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B825" w14:textId="767B2CA9" w:rsidR="009B52B4" w:rsidRDefault="00000000">
      <w:pPr>
        <w:spacing w:line="600" w:lineRule="auto"/>
        <w:jc w:val="center"/>
        <w:rPr>
          <w:rFonts w:ascii="黑体" w:eastAsia="黑体" w:hAnsi="黑体" w:cs="方正大标宋简体" w:hint="eastAsia"/>
          <w:b/>
          <w:bCs/>
          <w:sz w:val="48"/>
          <w:szCs w:val="48"/>
        </w:rPr>
      </w:pPr>
      <w:r>
        <w:rPr>
          <w:rFonts w:ascii="黑体" w:eastAsia="黑体" w:hAnsi="黑体" w:cs="方正大标宋简体" w:hint="eastAsia"/>
          <w:b/>
          <w:bCs/>
          <w:sz w:val="48"/>
          <w:szCs w:val="48"/>
        </w:rPr>
        <w:t>“绘梦新蓝图·青春</w:t>
      </w:r>
      <w:r w:rsidR="00A76A47">
        <w:rPr>
          <w:rFonts w:ascii="黑体" w:eastAsia="黑体" w:hAnsi="黑体" w:cs="方正大标宋简体" w:hint="eastAsia"/>
          <w:b/>
          <w:bCs/>
          <w:sz w:val="48"/>
          <w:szCs w:val="48"/>
        </w:rPr>
        <w:t>向未来</w:t>
      </w:r>
      <w:r>
        <w:rPr>
          <w:rFonts w:ascii="黑体" w:eastAsia="黑体" w:hAnsi="黑体" w:cs="方正大标宋简体" w:hint="eastAsia"/>
          <w:b/>
          <w:bCs/>
          <w:sz w:val="48"/>
          <w:szCs w:val="48"/>
        </w:rPr>
        <w:t>”</w:t>
      </w:r>
    </w:p>
    <w:p w14:paraId="72330E25" w14:textId="76F06B9A" w:rsidR="009B52B4" w:rsidRPr="009C70CA" w:rsidRDefault="009C70CA">
      <w:pPr>
        <w:spacing w:line="600" w:lineRule="auto"/>
        <w:jc w:val="center"/>
        <w:rPr>
          <w:rFonts w:ascii="黑体" w:eastAsia="黑体" w:hAnsi="黑体" w:cs="方正大标宋简体" w:hint="eastAsia"/>
          <w:b/>
          <w:bCs/>
          <w:sz w:val="32"/>
          <w:szCs w:val="32"/>
        </w:rPr>
      </w:pPr>
      <w:r>
        <w:rPr>
          <w:rFonts w:ascii="黑体" w:eastAsia="黑体" w:hAnsi="黑体" w:cs="方正大标宋简体" w:hint="eastAsia"/>
          <w:b/>
          <w:bCs/>
          <w:sz w:val="32"/>
          <w:szCs w:val="32"/>
        </w:rPr>
        <w:t xml:space="preserve">                </w:t>
      </w:r>
      <w:r w:rsidRPr="009C70CA">
        <w:rPr>
          <w:rFonts w:ascii="黑体" w:eastAsia="黑体" w:hAnsi="黑体" w:cs="方正大标宋简体" w:hint="eastAsia"/>
          <w:b/>
          <w:bCs/>
          <w:sz w:val="32"/>
          <w:szCs w:val="32"/>
        </w:rPr>
        <w:t>——我心中的“十五五”设计大赛方案</w:t>
      </w:r>
    </w:p>
    <w:p w14:paraId="5DCFD161" w14:textId="77777777" w:rsidR="009B52B4" w:rsidRDefault="009B52B4">
      <w:pPr>
        <w:rPr>
          <w:rFonts w:ascii="仿宋" w:eastAsia="仿宋" w:hAnsi="仿宋" w:cs="仿宋" w:hint="eastAsia"/>
          <w:sz w:val="32"/>
          <w:szCs w:val="32"/>
        </w:rPr>
      </w:pPr>
    </w:p>
    <w:p w14:paraId="3203F6B3" w14:textId="36729249" w:rsidR="009B52B4" w:rsidRDefault="009C70CA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为引导广大青年学生深入学习理解党的二十届四中全会精神，激发学生对</w:t>
      </w:r>
      <w:r w:rsidR="00F71444">
        <w:rPr>
          <w:rFonts w:ascii="仿宋" w:eastAsia="仿宋" w:hAnsi="仿宋" w:cs="仿宋" w:hint="eastAsia"/>
          <w:sz w:val="32"/>
          <w:szCs w:val="32"/>
        </w:rPr>
        <w:t>“十五五”规划</w:t>
      </w:r>
      <w:r>
        <w:rPr>
          <w:rFonts w:ascii="仿宋" w:eastAsia="仿宋" w:hAnsi="仿宋" w:cs="仿宋" w:hint="eastAsia"/>
          <w:sz w:val="32"/>
          <w:szCs w:val="32"/>
        </w:rPr>
        <w:t>的关注与思考，</w:t>
      </w:r>
      <w:r w:rsidR="00F71444">
        <w:rPr>
          <w:rFonts w:ascii="仿宋" w:eastAsia="仿宋" w:hAnsi="仿宋" w:cs="仿宋" w:hint="eastAsia"/>
          <w:sz w:val="32"/>
          <w:szCs w:val="32"/>
        </w:rPr>
        <w:t>校团委特举办此次</w:t>
      </w:r>
      <w:r w:rsidR="006B0A5A">
        <w:rPr>
          <w:rFonts w:ascii="仿宋" w:eastAsia="仿宋" w:hAnsi="仿宋" w:cs="仿宋" w:hint="eastAsia"/>
          <w:sz w:val="32"/>
          <w:szCs w:val="32"/>
        </w:rPr>
        <w:t>设计大赛</w:t>
      </w:r>
      <w:r w:rsidR="00F71444">
        <w:rPr>
          <w:rFonts w:ascii="仿宋" w:eastAsia="仿宋" w:hAnsi="仿宋" w:cs="仿宋" w:hint="eastAsia"/>
          <w:sz w:val="32"/>
          <w:szCs w:val="32"/>
        </w:rPr>
        <w:t>，</w:t>
      </w:r>
      <w:r w:rsidR="006B0A5A">
        <w:rPr>
          <w:rFonts w:ascii="仿宋" w:eastAsia="仿宋" w:hAnsi="仿宋" w:cs="仿宋" w:hint="eastAsia"/>
          <w:sz w:val="32"/>
          <w:szCs w:val="32"/>
        </w:rPr>
        <w:t>旨在</w:t>
      </w:r>
      <w:r w:rsidR="00F71444">
        <w:rPr>
          <w:rFonts w:ascii="仿宋" w:eastAsia="仿宋" w:hAnsi="仿宋" w:cs="仿宋" w:hint="eastAsia"/>
          <w:sz w:val="32"/>
          <w:szCs w:val="32"/>
        </w:rPr>
        <w:t>鼓励学生将个人</w:t>
      </w:r>
      <w:r w:rsidR="006B0A5A">
        <w:rPr>
          <w:rFonts w:ascii="仿宋" w:eastAsia="仿宋" w:hAnsi="仿宋" w:cs="仿宋" w:hint="eastAsia"/>
          <w:sz w:val="32"/>
          <w:szCs w:val="32"/>
        </w:rPr>
        <w:t>成长</w:t>
      </w:r>
      <w:r w:rsidR="00F71444">
        <w:rPr>
          <w:rFonts w:ascii="仿宋" w:eastAsia="仿宋" w:hAnsi="仿宋" w:cs="仿宋" w:hint="eastAsia"/>
          <w:sz w:val="32"/>
          <w:szCs w:val="32"/>
        </w:rPr>
        <w:t>与</w:t>
      </w:r>
      <w:r w:rsidR="006B0A5A">
        <w:rPr>
          <w:rFonts w:ascii="仿宋" w:eastAsia="仿宋" w:hAnsi="仿宋" w:cs="仿宋" w:hint="eastAsia"/>
          <w:sz w:val="32"/>
          <w:szCs w:val="32"/>
        </w:rPr>
        <w:t>国家发展紧密结合</w:t>
      </w:r>
      <w:r w:rsidR="00F71444">
        <w:rPr>
          <w:rFonts w:ascii="仿宋" w:eastAsia="仿宋" w:hAnsi="仿宋" w:cs="仿宋" w:hint="eastAsia"/>
          <w:sz w:val="32"/>
          <w:szCs w:val="32"/>
        </w:rPr>
        <w:t>，</w:t>
      </w:r>
      <w:r w:rsidR="006B0A5A">
        <w:rPr>
          <w:rFonts w:ascii="仿宋" w:eastAsia="仿宋" w:hAnsi="仿宋" w:cs="仿宋" w:hint="eastAsia"/>
          <w:sz w:val="32"/>
          <w:szCs w:val="32"/>
        </w:rPr>
        <w:t>并通过主题艺术创作活动</w:t>
      </w:r>
      <w:r>
        <w:rPr>
          <w:rFonts w:ascii="仿宋" w:eastAsia="仿宋" w:hAnsi="仿宋" w:cs="仿宋" w:hint="eastAsia"/>
          <w:sz w:val="32"/>
          <w:szCs w:val="32"/>
        </w:rPr>
        <w:t>为学生提供创意表达与才华施展的平台，</w:t>
      </w:r>
      <w:r w:rsidR="006B0A5A">
        <w:rPr>
          <w:rFonts w:ascii="仿宋" w:eastAsia="仿宋" w:hAnsi="仿宋" w:cs="仿宋" w:hint="eastAsia"/>
          <w:sz w:val="32"/>
          <w:szCs w:val="32"/>
        </w:rPr>
        <w:t>展望未来，丰富校园文化生活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53D14A2B" w14:textId="2C4D2302" w:rsidR="009B52B4" w:rsidRDefault="009C70CA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一、大赛主题</w:t>
      </w:r>
    </w:p>
    <w:p w14:paraId="66B75ED7" w14:textId="6462BB1B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绘梦新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蓝图·青春向未来——我心中的“十五五”</w:t>
      </w:r>
    </w:p>
    <w:p w14:paraId="54789B73" w14:textId="18947ACA" w:rsidR="009B52B4" w:rsidRDefault="009C70CA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二、参赛对象</w:t>
      </w:r>
    </w:p>
    <w:p w14:paraId="26C750E5" w14:textId="1EF3D0A9" w:rsidR="009B52B4" w:rsidRDefault="00D24FE7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全体在校学生</w:t>
      </w:r>
    </w:p>
    <w:p w14:paraId="4AE67387" w14:textId="76A92046" w:rsidR="009B52B4" w:rsidRDefault="009C70CA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三、组织机构</w:t>
      </w:r>
    </w:p>
    <w:p w14:paraId="3DCDF8EB" w14:textId="7B6A4D5B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主办单位：校团委</w:t>
      </w:r>
      <w:r w:rsidR="00830B79">
        <w:rPr>
          <w:rFonts w:ascii="仿宋" w:eastAsia="仿宋" w:hAnsi="仿宋" w:cs="仿宋" w:hint="eastAsia"/>
          <w:sz w:val="32"/>
          <w:szCs w:val="32"/>
        </w:rPr>
        <w:t>、学生会</w:t>
      </w:r>
    </w:p>
    <w:p w14:paraId="3D441D89" w14:textId="6ED97C11" w:rsidR="00830B79" w:rsidRDefault="00830B79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协办单位：各学院团委、学生会、学生社团工作部</w:t>
      </w:r>
    </w:p>
    <w:p w14:paraId="386C32DC" w14:textId="41CBAE55" w:rsidR="009B52B4" w:rsidRDefault="00830B79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支持单位：信息工程学院</w:t>
      </w:r>
    </w:p>
    <w:p w14:paraId="2AE293A1" w14:textId="5779655E" w:rsidR="009B52B4" w:rsidRDefault="00830B79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四、活动要求</w:t>
      </w:r>
    </w:p>
    <w:p w14:paraId="7033A2C6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（一）组别分布</w:t>
      </w:r>
    </w:p>
    <w:p w14:paraId="60FFC6F9" w14:textId="3971F52F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1.专业组：艺术设计</w:t>
      </w:r>
      <w:r w:rsidR="00830B79">
        <w:rPr>
          <w:rFonts w:ascii="仿宋" w:eastAsia="仿宋" w:hAnsi="仿宋" w:cs="仿宋" w:hint="eastAsia"/>
          <w:sz w:val="32"/>
          <w:szCs w:val="32"/>
        </w:rPr>
        <w:t>、数字媒体</w:t>
      </w:r>
      <w:r>
        <w:rPr>
          <w:rFonts w:ascii="仿宋" w:eastAsia="仿宋" w:hAnsi="仿宋" w:cs="仿宋" w:hint="eastAsia"/>
          <w:sz w:val="32"/>
          <w:szCs w:val="32"/>
        </w:rPr>
        <w:t>专业</w:t>
      </w:r>
      <w:r w:rsidR="00A54EAB"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学生；</w:t>
      </w:r>
    </w:p>
    <w:p w14:paraId="6C5B45BE" w14:textId="164E006A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2.非专业组：</w:t>
      </w:r>
      <w:r w:rsidR="00830B79">
        <w:rPr>
          <w:rFonts w:ascii="仿宋" w:eastAsia="仿宋" w:hAnsi="仿宋" w:cs="仿宋" w:hint="eastAsia"/>
          <w:sz w:val="32"/>
          <w:szCs w:val="32"/>
        </w:rPr>
        <w:t>非</w:t>
      </w:r>
      <w:r>
        <w:rPr>
          <w:rFonts w:ascii="仿宋" w:eastAsia="仿宋" w:hAnsi="仿宋" w:cs="仿宋" w:hint="eastAsia"/>
          <w:sz w:val="32"/>
          <w:szCs w:val="32"/>
        </w:rPr>
        <w:t>艺术</w:t>
      </w:r>
      <w:r w:rsidR="00830B79">
        <w:rPr>
          <w:rFonts w:ascii="仿宋" w:eastAsia="仿宋" w:hAnsi="仿宋" w:cs="仿宋" w:hint="eastAsia"/>
          <w:sz w:val="32"/>
          <w:szCs w:val="32"/>
        </w:rPr>
        <w:t>设计、数字媒体</w:t>
      </w:r>
      <w:r>
        <w:rPr>
          <w:rFonts w:ascii="仿宋" w:eastAsia="仿宋" w:hAnsi="仿宋" w:cs="仿宋" w:hint="eastAsia"/>
          <w:sz w:val="32"/>
          <w:szCs w:val="32"/>
        </w:rPr>
        <w:t>专业的学生。</w:t>
      </w:r>
    </w:p>
    <w:p w14:paraId="14BA402E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（二）作品要求</w:t>
      </w:r>
    </w:p>
    <w:p w14:paraId="79FB3F84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</w:t>
      </w:r>
      <w:r>
        <w:rPr>
          <w:rFonts w:hint="eastAsia"/>
          <w:b/>
          <w:bCs/>
        </w:rPr>
        <w:t xml:space="preserve">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作品形式</w:t>
      </w:r>
    </w:p>
    <w:p w14:paraId="113992C1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（1）绘画类</w:t>
      </w:r>
    </w:p>
    <w:p w14:paraId="29361A45" w14:textId="0DCA7D0D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素描/水彩画</w:t>
      </w:r>
      <w:r w:rsidR="00830B79">
        <w:rPr>
          <w:rFonts w:ascii="仿宋" w:eastAsia="仿宋" w:hAnsi="仿宋" w:cs="仿宋" w:hint="eastAsia"/>
          <w:sz w:val="32"/>
          <w:szCs w:val="32"/>
        </w:rPr>
        <w:t>/国画/油画/插画等</w:t>
      </w:r>
      <w:r>
        <w:rPr>
          <w:rFonts w:ascii="仿宋" w:eastAsia="仿宋" w:hAnsi="仿宋" w:cs="仿宋" w:hint="eastAsia"/>
          <w:sz w:val="32"/>
          <w:szCs w:val="32"/>
        </w:rPr>
        <w:t>：使用</w:t>
      </w:r>
      <w:r w:rsidR="00B00733">
        <w:rPr>
          <w:rFonts w:ascii="仿宋" w:eastAsia="仿宋" w:hAnsi="仿宋" w:cs="仿宋" w:hint="eastAsia"/>
          <w:sz w:val="32"/>
          <w:szCs w:val="32"/>
        </w:rPr>
        <w:t>4K</w:t>
      </w:r>
      <w:r>
        <w:rPr>
          <w:rFonts w:ascii="仿宋" w:eastAsia="仿宋" w:hAnsi="仿宋" w:cs="仿宋" w:hint="eastAsia"/>
          <w:sz w:val="32"/>
          <w:szCs w:val="32"/>
        </w:rPr>
        <w:t>纸张，构图完整，明暗/色彩层次分明，画面整洁无污渍，文字清晰，主题明确，以JPG形式上交</w:t>
      </w:r>
      <w:r w:rsidR="00A54EAB">
        <w:rPr>
          <w:rFonts w:ascii="仿宋" w:eastAsia="仿宋" w:hAnsi="仿宋" w:cs="仿宋" w:hint="eastAsia"/>
          <w:sz w:val="32"/>
          <w:szCs w:val="32"/>
        </w:rPr>
        <w:t>，确定入选展览后提交原作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2B9F29A2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（2）设计类</w:t>
      </w:r>
    </w:p>
    <w:p w14:paraId="54AAD226" w14:textId="5493061C" w:rsidR="009B52B4" w:rsidRDefault="00961371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数字漫画：单幅或四格短篇，分辨率≥1080×1920px，尺寸为</w:t>
      </w:r>
      <w:r w:rsidR="001663A0"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00×</w:t>
      </w:r>
      <w:r w:rsidR="001663A0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00mm，格式为JPG/PNG，画面清晰无模糊，内容贴合比赛主题。</w:t>
      </w:r>
    </w:p>
    <w:p w14:paraId="384CEEE5" w14:textId="3C0CD6DB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平面海报：尺寸为</w:t>
      </w:r>
      <w:r w:rsidR="001663A0">
        <w:rPr>
          <w:rFonts w:ascii="仿宋" w:eastAsia="仿宋" w:hAnsi="仿宋" w:cs="仿宋" w:hint="eastAsia"/>
          <w:sz w:val="32"/>
          <w:szCs w:val="32"/>
        </w:rPr>
        <w:t>7</w:t>
      </w:r>
      <w:r w:rsidR="00961371">
        <w:rPr>
          <w:rFonts w:ascii="仿宋" w:eastAsia="仿宋" w:hAnsi="仿宋" w:cs="仿宋" w:hint="eastAsia"/>
          <w:sz w:val="32"/>
          <w:szCs w:val="32"/>
        </w:rPr>
        <w:t>00</w:t>
      </w:r>
      <w:r>
        <w:rPr>
          <w:rFonts w:ascii="仿宋" w:eastAsia="仿宋" w:hAnsi="仿宋" w:cs="仿宋" w:hint="eastAsia"/>
          <w:sz w:val="32"/>
          <w:szCs w:val="32"/>
        </w:rPr>
        <w:t>×</w:t>
      </w:r>
      <w:r w:rsidR="001663A0">
        <w:rPr>
          <w:rFonts w:ascii="仿宋" w:eastAsia="仿宋" w:hAnsi="仿宋" w:cs="仿宋" w:hint="eastAsia"/>
          <w:sz w:val="32"/>
          <w:szCs w:val="32"/>
        </w:rPr>
        <w:t>5</w:t>
      </w:r>
      <w:r w:rsidR="00961371">
        <w:rPr>
          <w:rFonts w:ascii="仿宋" w:eastAsia="仿宋" w:hAnsi="仿宋" w:cs="仿宋" w:hint="eastAsia"/>
          <w:sz w:val="32"/>
          <w:szCs w:val="32"/>
        </w:rPr>
        <w:t>00</w:t>
      </w:r>
      <w:r>
        <w:rPr>
          <w:rFonts w:ascii="仿宋" w:eastAsia="仿宋" w:hAnsi="仿宋" w:cs="仿宋" w:hint="eastAsia"/>
          <w:sz w:val="32"/>
          <w:szCs w:val="32"/>
        </w:rPr>
        <w:t>mm，分辨率300dpi，格式为JPG/RGB。</w:t>
      </w:r>
    </w:p>
    <w:p w14:paraId="63CDC1F9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/>
          <w:b/>
          <w:bCs/>
          <w:sz w:val="32"/>
          <w:szCs w:val="32"/>
        </w:rPr>
        <w:t>2.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作品主题</w:t>
      </w:r>
    </w:p>
    <w:p w14:paraId="771E27A0" w14:textId="77777777" w:rsidR="009B52B4" w:rsidRDefault="00000000" w:rsidP="00830B79">
      <w:pPr>
        <w:tabs>
          <w:tab w:val="left" w:pos="731"/>
        </w:tabs>
        <w:ind w:firstLineChars="150" w:firstLine="482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（1）科技强国：</w:t>
      </w:r>
      <w:r>
        <w:rPr>
          <w:rFonts w:ascii="仿宋" w:eastAsia="仿宋" w:hAnsi="仿宋" w:cs="仿宋" w:hint="eastAsia"/>
          <w:kern w:val="0"/>
          <w:sz w:val="32"/>
          <w:szCs w:val="32"/>
        </w:rPr>
        <w:t>描绘智慧城市万物互联、人工智能赋能百业、太空探索踏浪追星、国之重器筑牢根基的澎湃态势；</w:t>
      </w:r>
    </w:p>
    <w:p w14:paraId="57D74422" w14:textId="77777777" w:rsidR="009B52B4" w:rsidRDefault="00000000" w:rsidP="00830B79">
      <w:pPr>
        <w:tabs>
          <w:tab w:val="left" w:pos="731"/>
        </w:tabs>
        <w:ind w:firstLineChars="150" w:firstLine="482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（2）绿色生态：</w:t>
      </w:r>
      <w:r>
        <w:rPr>
          <w:rFonts w:ascii="仿宋" w:eastAsia="仿宋" w:hAnsi="仿宋" w:cs="仿宋" w:hint="eastAsia"/>
          <w:kern w:val="0"/>
          <w:sz w:val="32"/>
          <w:szCs w:val="32"/>
        </w:rPr>
        <w:t>展现绿水青山相映成趣、碳中和实践落地生根、绿色出行蔚然成风、生态社区宜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居宜业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的清新图景；</w:t>
      </w:r>
    </w:p>
    <w:p w14:paraId="53E633E4" w14:textId="77777777" w:rsidR="009B52B4" w:rsidRDefault="00000000" w:rsidP="00830B79">
      <w:pPr>
        <w:tabs>
          <w:tab w:val="left" w:pos="731"/>
        </w:tabs>
        <w:ind w:firstLineChars="150" w:firstLine="482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（3）文化繁荣：</w:t>
      </w:r>
      <w:r>
        <w:rPr>
          <w:rFonts w:ascii="仿宋" w:eastAsia="仿宋" w:hAnsi="仿宋" w:cs="仿宋" w:hint="eastAsia"/>
          <w:kern w:val="0"/>
          <w:sz w:val="32"/>
          <w:szCs w:val="32"/>
        </w:rPr>
        <w:t>表现传统文化活化新生、文化自信浸润人心、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文旅融合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 xml:space="preserve">绘就盛景、青年创造迸发活力的鲜活局面； </w:t>
      </w:r>
    </w:p>
    <w:p w14:paraId="38FD168E" w14:textId="77777777" w:rsidR="009B52B4" w:rsidRDefault="00000000" w:rsidP="00830B79">
      <w:pPr>
        <w:tabs>
          <w:tab w:val="left" w:pos="731"/>
        </w:tabs>
        <w:ind w:firstLineChars="150" w:firstLine="482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（4）幸福民生：</w:t>
      </w:r>
      <w:r>
        <w:rPr>
          <w:rFonts w:ascii="仿宋" w:eastAsia="仿宋" w:hAnsi="仿宋" w:cs="仿宋" w:hint="eastAsia"/>
          <w:kern w:val="0"/>
          <w:sz w:val="32"/>
          <w:szCs w:val="32"/>
        </w:rPr>
        <w:t>勾勒智慧医疗守护安康、现代教育点亮希望、便捷交通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联通八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方、乡村振兴硕果累累的温暖图景；</w:t>
      </w:r>
    </w:p>
    <w:p w14:paraId="2846BCFA" w14:textId="55138DCF" w:rsidR="009B52B4" w:rsidRDefault="00000000" w:rsidP="00830B79">
      <w:pPr>
        <w:tabs>
          <w:tab w:val="left" w:pos="731"/>
        </w:tabs>
        <w:ind w:firstLineChars="150" w:firstLine="48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（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5）我的 2035：</w:t>
      </w:r>
      <w:r>
        <w:rPr>
          <w:rFonts w:ascii="仿宋" w:eastAsia="仿宋" w:hAnsi="仿宋" w:cs="仿宋" w:hint="eastAsia"/>
          <w:kern w:val="0"/>
          <w:sz w:val="32"/>
          <w:szCs w:val="32"/>
        </w:rPr>
        <w:t>书写职业赛道逐光前行、生活图景富足和美、个人理想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融入国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之大者的成长态势</w:t>
      </w:r>
      <w:r w:rsidR="00830B79">
        <w:rPr>
          <w:rFonts w:ascii="仿宋" w:eastAsia="仿宋" w:hAnsi="仿宋" w:cs="仿宋" w:hint="eastAsia"/>
          <w:kern w:val="0"/>
          <w:sz w:val="32"/>
          <w:szCs w:val="32"/>
        </w:rPr>
        <w:t>;</w:t>
      </w:r>
    </w:p>
    <w:p w14:paraId="158EDF0B" w14:textId="77777777" w:rsidR="009B52B4" w:rsidRDefault="00000000" w:rsidP="00830B79">
      <w:pPr>
        <w:tabs>
          <w:tab w:val="left" w:pos="731"/>
        </w:tabs>
        <w:ind w:firstLineChars="150" w:firstLine="482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lastRenderedPageBreak/>
        <w:t>（6）学习型社会建设：</w:t>
      </w:r>
      <w:r>
        <w:rPr>
          <w:rFonts w:ascii="仿宋" w:eastAsia="仿宋" w:hAnsi="仿宋" w:cs="仿宋" w:hint="eastAsia"/>
          <w:kern w:val="0"/>
          <w:sz w:val="32"/>
          <w:szCs w:val="32"/>
        </w:rPr>
        <w:t>呈现终身学习体系全域覆盖、数字资源普惠全民、技能提升平台触手可及、成长与时代同频共振的奋进局面。</w:t>
      </w:r>
    </w:p>
    <w:p w14:paraId="6A28B43C" w14:textId="7533C6B2" w:rsidR="009B52B4" w:rsidRDefault="00000000">
      <w:pPr>
        <w:tabs>
          <w:tab w:val="left" w:pos="731"/>
        </w:tabs>
        <w:ind w:firstLineChars="200" w:firstLine="643"/>
        <w:jc w:val="left"/>
        <w:rPr>
          <w:rFonts w:ascii="仿宋" w:eastAsia="仿宋" w:hAnsi="仿宋" w:cs="仿宋" w:hint="eastAsia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3.作品</w:t>
      </w:r>
      <w:r w:rsidR="00830B79"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推广展示</w:t>
      </w:r>
    </w:p>
    <w:p w14:paraId="2CAAC4E7" w14:textId="7EB0BCF0" w:rsidR="009B52B4" w:rsidRDefault="00000000">
      <w:pPr>
        <w:tabs>
          <w:tab w:val="left" w:pos="731"/>
        </w:tabs>
        <w:ind w:firstLineChars="200" w:firstLine="640"/>
        <w:jc w:val="left"/>
        <w:rPr>
          <w:rFonts w:ascii="仿宋" w:eastAsia="仿宋" w:hAnsi="仿宋" w:cs="仿宋" w:hint="eastAsia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获奖的优秀作品</w:t>
      </w:r>
      <w:r w:rsidR="00830B79">
        <w:rPr>
          <w:rFonts w:ascii="仿宋" w:eastAsia="仿宋" w:hAnsi="仿宋" w:cs="仿宋" w:hint="eastAsia"/>
          <w:kern w:val="0"/>
          <w:sz w:val="32"/>
          <w:szCs w:val="32"/>
        </w:rPr>
        <w:t>将</w:t>
      </w:r>
      <w:r>
        <w:rPr>
          <w:rFonts w:ascii="仿宋" w:eastAsia="仿宋" w:hAnsi="仿宋" w:cs="仿宋"/>
          <w:kern w:val="0"/>
          <w:sz w:val="32"/>
          <w:szCs w:val="32"/>
        </w:rPr>
        <w:t>在教学楼</w:t>
      </w:r>
      <w:r w:rsidR="00830B79">
        <w:rPr>
          <w:rFonts w:ascii="仿宋" w:eastAsia="仿宋" w:hAnsi="仿宋" w:cs="仿宋" w:hint="eastAsia"/>
          <w:kern w:val="0"/>
          <w:sz w:val="32"/>
          <w:szCs w:val="32"/>
        </w:rPr>
        <w:t>连廊</w:t>
      </w:r>
      <w:r>
        <w:rPr>
          <w:rFonts w:ascii="仿宋" w:eastAsia="仿宋" w:hAnsi="仿宋" w:cs="仿宋"/>
          <w:kern w:val="0"/>
          <w:sz w:val="32"/>
          <w:szCs w:val="32"/>
        </w:rPr>
        <w:t>布展进行展示</w:t>
      </w:r>
      <w:r>
        <w:rPr>
          <w:rFonts w:ascii="仿宋" w:eastAsia="仿宋" w:hAnsi="仿宋" w:cs="仿宋"/>
          <w:b/>
          <w:bCs/>
          <w:kern w:val="0"/>
          <w:sz w:val="32"/>
          <w:szCs w:val="32"/>
        </w:rPr>
        <w:t>，</w:t>
      </w:r>
      <w:r w:rsidR="00830B79">
        <w:rPr>
          <w:rFonts w:ascii="仿宋" w:eastAsia="仿宋" w:hAnsi="仿宋" w:cs="仿宋" w:hint="eastAsia"/>
          <w:kern w:val="0"/>
          <w:sz w:val="32"/>
          <w:szCs w:val="32"/>
        </w:rPr>
        <w:t>同时通过校园媒体、</w:t>
      </w:r>
      <w:proofErr w:type="gramStart"/>
      <w:r w:rsidR="00830B79">
        <w:rPr>
          <w:rFonts w:ascii="仿宋" w:eastAsia="仿宋" w:hAnsi="仿宋" w:cs="仿宋" w:hint="eastAsia"/>
          <w:kern w:val="0"/>
          <w:sz w:val="32"/>
          <w:szCs w:val="32"/>
        </w:rPr>
        <w:t>微信公众号</w:t>
      </w:r>
      <w:proofErr w:type="gramEnd"/>
      <w:r w:rsidR="00830B79">
        <w:rPr>
          <w:rFonts w:ascii="仿宋" w:eastAsia="仿宋" w:hAnsi="仿宋" w:cs="仿宋" w:hint="eastAsia"/>
          <w:kern w:val="0"/>
          <w:sz w:val="32"/>
          <w:szCs w:val="32"/>
        </w:rPr>
        <w:t>推送宣传，推荐优秀作品参加更高级别赛事。</w:t>
      </w:r>
    </w:p>
    <w:p w14:paraId="639857C3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4.征集方式</w:t>
      </w:r>
    </w:p>
    <w:p w14:paraId="0A253A5A" w14:textId="77777777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在活动时间内将有关作品用压缩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包形式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发至邮箱：</w:t>
      </w:r>
      <w:r>
        <w:rPr>
          <w:rFonts w:ascii="仿宋" w:eastAsia="仿宋" w:hAnsi="仿宋" w:cs="仿宋"/>
          <w:sz w:val="32"/>
          <w:szCs w:val="32"/>
        </w:rPr>
        <w:t>2933325136@qq.com</w:t>
      </w:r>
      <w:r>
        <w:rPr>
          <w:rFonts w:ascii="仿宋" w:eastAsia="仿宋" w:hAnsi="仿宋" w:cs="仿宋" w:hint="eastAsia"/>
          <w:sz w:val="32"/>
          <w:szCs w:val="32"/>
        </w:rPr>
        <w:t>（注意进行备注：参与组别+年级+班级+姓名，如非专业组2023级金融服务与管理一班xxx）。</w:t>
      </w:r>
    </w:p>
    <w:p w14:paraId="7B771262" w14:textId="77777777" w:rsidR="009B52B4" w:rsidRDefault="00000000">
      <w:pPr>
        <w:spacing w:line="58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5.征集要求</w:t>
      </w:r>
    </w:p>
    <w:p w14:paraId="26374B05" w14:textId="0BA9D3C9" w:rsidR="009B52B4" w:rsidRDefault="00000000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以个人或小组为单位进行作品提交，若以小组为单位，每组成员不得超过3人，指导老师不得超过2名。</w:t>
      </w:r>
      <w:r w:rsidR="00A54EAB">
        <w:rPr>
          <w:rFonts w:ascii="仿宋" w:eastAsia="仿宋" w:hAnsi="仿宋" w:cs="仿宋" w:hint="eastAsia"/>
          <w:sz w:val="32"/>
          <w:szCs w:val="32"/>
        </w:rPr>
        <w:t>作品需附创作说明（200字以内），阐述作品与二十届四中全会精神和“十五五”规划的关联性。</w:t>
      </w:r>
    </w:p>
    <w:p w14:paraId="0CE3E100" w14:textId="243A3CAC" w:rsidR="00EB12BB" w:rsidRPr="00EB12BB" w:rsidRDefault="00EB12BB" w:rsidP="00EB12BB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EB12BB">
        <w:rPr>
          <w:rFonts w:ascii="黑体" w:eastAsia="黑体" w:hAnsi="黑体" w:cs="黑体" w:hint="eastAsia"/>
          <w:sz w:val="32"/>
          <w:szCs w:val="32"/>
        </w:rPr>
        <w:t>五、赛程安排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2268"/>
        <w:gridCol w:w="3481"/>
      </w:tblGrid>
      <w:tr w:rsidR="00EB12BB" w14:paraId="59F3539C" w14:textId="77777777" w:rsidTr="00A76A47">
        <w:tc>
          <w:tcPr>
            <w:tcW w:w="2547" w:type="dxa"/>
          </w:tcPr>
          <w:p w14:paraId="05BE4372" w14:textId="686A05E9" w:rsidR="00EB12BB" w:rsidRDefault="00EB12BB" w:rsidP="00EB12BB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2268" w:type="dxa"/>
          </w:tcPr>
          <w:p w14:paraId="6F2E2223" w14:textId="7ADD0534" w:rsidR="00EB12BB" w:rsidRDefault="00EB12BB" w:rsidP="00EB12BB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3481" w:type="dxa"/>
          </w:tcPr>
          <w:p w14:paraId="57E07B9E" w14:textId="0C1DA5B0" w:rsidR="00EB12BB" w:rsidRDefault="00EB12BB" w:rsidP="00EB12BB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具体要求</w:t>
            </w:r>
          </w:p>
        </w:tc>
      </w:tr>
      <w:tr w:rsidR="00EB12BB" w14:paraId="2F1FEA25" w14:textId="77777777" w:rsidTr="00A76A47">
        <w:tc>
          <w:tcPr>
            <w:tcW w:w="2547" w:type="dxa"/>
            <w:vAlign w:val="center"/>
          </w:tcPr>
          <w:p w14:paraId="66DB6122" w14:textId="7201CFD4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2025年11月上旬</w:t>
            </w:r>
          </w:p>
        </w:tc>
        <w:tc>
          <w:tcPr>
            <w:tcW w:w="2268" w:type="dxa"/>
            <w:vAlign w:val="center"/>
          </w:tcPr>
          <w:p w14:paraId="092A50E9" w14:textId="6A7EE688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大赛启动与宣传</w:t>
            </w:r>
          </w:p>
        </w:tc>
        <w:tc>
          <w:tcPr>
            <w:tcW w:w="3481" w:type="dxa"/>
            <w:vAlign w:val="center"/>
          </w:tcPr>
          <w:p w14:paraId="376EC247" w14:textId="40B0EDC3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发布大赛通知，举办启动仪式，组织二十届四中全会精神学习辅导</w:t>
            </w:r>
          </w:p>
        </w:tc>
      </w:tr>
      <w:tr w:rsidR="00EB12BB" w14:paraId="65E31FF3" w14:textId="77777777" w:rsidTr="00A76A47">
        <w:tc>
          <w:tcPr>
            <w:tcW w:w="2547" w:type="dxa"/>
            <w:vAlign w:val="center"/>
          </w:tcPr>
          <w:p w14:paraId="06112F80" w14:textId="7FCB6D3F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2025年11月中旬-11月下旬</w:t>
            </w:r>
          </w:p>
        </w:tc>
        <w:tc>
          <w:tcPr>
            <w:tcW w:w="2268" w:type="dxa"/>
            <w:vAlign w:val="center"/>
          </w:tcPr>
          <w:p w14:paraId="5C57E29E" w14:textId="0D236979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作品创作与提交</w:t>
            </w:r>
          </w:p>
        </w:tc>
        <w:tc>
          <w:tcPr>
            <w:tcW w:w="3481" w:type="dxa"/>
            <w:vAlign w:val="center"/>
          </w:tcPr>
          <w:p w14:paraId="329DAC2E" w14:textId="54BD2C28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学生创作并提交作品，同期组织创作指导讲座</w:t>
            </w:r>
          </w:p>
        </w:tc>
      </w:tr>
      <w:tr w:rsidR="00EB12BB" w14:paraId="0B143D8D" w14:textId="77777777" w:rsidTr="00A76A47">
        <w:tc>
          <w:tcPr>
            <w:tcW w:w="2547" w:type="dxa"/>
            <w:vAlign w:val="center"/>
          </w:tcPr>
          <w:p w14:paraId="3AF12933" w14:textId="47D2E92B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2025年12月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上旬</w:t>
            </w:r>
          </w:p>
        </w:tc>
        <w:tc>
          <w:tcPr>
            <w:tcW w:w="2268" w:type="dxa"/>
            <w:vAlign w:val="center"/>
          </w:tcPr>
          <w:p w14:paraId="50C65461" w14:textId="45EBEBDB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作品评审</w:t>
            </w:r>
          </w:p>
        </w:tc>
        <w:tc>
          <w:tcPr>
            <w:tcW w:w="3481" w:type="dxa"/>
            <w:vAlign w:val="center"/>
          </w:tcPr>
          <w:p w14:paraId="639FF8AF" w14:textId="7CA1C684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组织专家评审，选出入围作品</w:t>
            </w:r>
          </w:p>
        </w:tc>
      </w:tr>
      <w:tr w:rsidR="00EB12BB" w14:paraId="67BA0691" w14:textId="77777777" w:rsidTr="00A76A47">
        <w:tc>
          <w:tcPr>
            <w:tcW w:w="2547" w:type="dxa"/>
            <w:vAlign w:val="center"/>
          </w:tcPr>
          <w:p w14:paraId="72898B2C" w14:textId="400BCE99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202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5</w:t>
            </w: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年1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中</w:t>
            </w: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旬</w:t>
            </w:r>
          </w:p>
        </w:tc>
        <w:tc>
          <w:tcPr>
            <w:tcW w:w="2268" w:type="dxa"/>
            <w:vAlign w:val="center"/>
          </w:tcPr>
          <w:p w14:paraId="21AD04AE" w14:textId="07FB8B92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获奖作品展览</w:t>
            </w:r>
          </w:p>
        </w:tc>
        <w:tc>
          <w:tcPr>
            <w:tcW w:w="3481" w:type="dxa"/>
            <w:vAlign w:val="center"/>
          </w:tcPr>
          <w:p w14:paraId="05995E0F" w14:textId="6F3257CA" w:rsidR="00EB12BB" w:rsidRPr="00EB12BB" w:rsidRDefault="00EB12BB" w:rsidP="00EB12BB">
            <w:pPr>
              <w:spacing w:line="58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EB12BB">
              <w:rPr>
                <w:rFonts w:ascii="仿宋" w:eastAsia="仿宋" w:hAnsi="仿宋" w:cs="仿宋" w:hint="eastAsia"/>
                <w:sz w:val="28"/>
                <w:szCs w:val="28"/>
              </w:rPr>
              <w:t>举办获奖作品展</w:t>
            </w:r>
          </w:p>
        </w:tc>
      </w:tr>
    </w:tbl>
    <w:p w14:paraId="7849A0B5" w14:textId="789C8F20" w:rsidR="009B52B4" w:rsidRDefault="00EB12BB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六、奖项设置</w:t>
      </w:r>
    </w:p>
    <w:p w14:paraId="292BC4E6" w14:textId="63889739" w:rsidR="00EB12BB" w:rsidRDefault="00EB12BB" w:rsidP="00EB12BB">
      <w:pPr>
        <w:spacing w:line="58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本次设计大赛共设专业赛道和非专业赛道，专业赛道评选出一等奖1项、二等奖</w:t>
      </w:r>
      <w:r w:rsidR="00A76A47"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项、三等奖</w:t>
      </w:r>
      <w:r w:rsidR="00A76A47"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项、优胜奖若干项；非专业赛道评选出一等奖1项、二等奖2项、三等奖3项、优胜奖若干项。同时，按各奖项类别颁发奖品及荣誉证书。</w:t>
      </w:r>
    </w:p>
    <w:p w14:paraId="4A863556" w14:textId="0CD2180C" w:rsidR="00A76A47" w:rsidRPr="00A76A47" w:rsidRDefault="00A76A47" w:rsidP="00EB12BB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A76A47">
        <w:rPr>
          <w:rFonts w:ascii="黑体" w:eastAsia="黑体" w:hAnsi="黑体" w:cs="黑体" w:hint="eastAsia"/>
          <w:sz w:val="32"/>
          <w:szCs w:val="32"/>
        </w:rPr>
        <w:t>七、评审标准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3765"/>
      </w:tblGrid>
      <w:tr w:rsidR="00A76A47" w14:paraId="4BCBF028" w14:textId="77777777" w:rsidTr="00A76A47">
        <w:tc>
          <w:tcPr>
            <w:tcW w:w="1838" w:type="dxa"/>
          </w:tcPr>
          <w:p w14:paraId="29E79E6D" w14:textId="6D19BC52" w:rsidR="00A76A47" w:rsidRPr="00A76A47" w:rsidRDefault="00A76A47" w:rsidP="00A76A47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A76A47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评审指标</w:t>
            </w:r>
          </w:p>
        </w:tc>
        <w:tc>
          <w:tcPr>
            <w:tcW w:w="2693" w:type="dxa"/>
          </w:tcPr>
          <w:p w14:paraId="35B579CA" w14:textId="0F5A94DF" w:rsidR="00A76A47" w:rsidRPr="00A76A47" w:rsidRDefault="00A76A47" w:rsidP="00A76A47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A76A47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分值</w:t>
            </w:r>
          </w:p>
        </w:tc>
        <w:tc>
          <w:tcPr>
            <w:tcW w:w="3765" w:type="dxa"/>
          </w:tcPr>
          <w:p w14:paraId="0E0E0B15" w14:textId="210DE4E3" w:rsidR="00A76A47" w:rsidRPr="00A76A47" w:rsidRDefault="00A76A47" w:rsidP="00A76A47">
            <w:pPr>
              <w:spacing w:line="580" w:lineRule="exact"/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A76A47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具体说明</w:t>
            </w:r>
          </w:p>
        </w:tc>
      </w:tr>
      <w:tr w:rsidR="00A76A47" w14:paraId="6E40A730" w14:textId="77777777" w:rsidTr="00A76A47">
        <w:tc>
          <w:tcPr>
            <w:tcW w:w="1838" w:type="dxa"/>
            <w:vAlign w:val="center"/>
          </w:tcPr>
          <w:p w14:paraId="69C90BF7" w14:textId="2C46C2E1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主题契合度</w:t>
            </w:r>
          </w:p>
        </w:tc>
        <w:tc>
          <w:tcPr>
            <w:tcW w:w="2693" w:type="dxa"/>
            <w:vAlign w:val="center"/>
          </w:tcPr>
          <w:p w14:paraId="60DCEFF9" w14:textId="064D1313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30分</w:t>
            </w:r>
          </w:p>
        </w:tc>
        <w:tc>
          <w:tcPr>
            <w:tcW w:w="3765" w:type="dxa"/>
          </w:tcPr>
          <w:p w14:paraId="16EF1D38" w14:textId="5BB6E9B6" w:rsidR="00A76A47" w:rsidRPr="00A76A47" w:rsidRDefault="00A76A47" w:rsidP="00A76A47">
            <w:pPr>
              <w:spacing w:line="5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作品是否准确体现二十届四中全会精神和"</w:t>
            </w:r>
            <w:proofErr w:type="gramStart"/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十五五</w:t>
            </w:r>
            <w:proofErr w:type="gramEnd"/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"规划</w:t>
            </w:r>
            <w:r w:rsidR="006B0A5A">
              <w:rPr>
                <w:rFonts w:ascii="仿宋" w:eastAsia="仿宋" w:hAnsi="仿宋" w:cs="仿宋" w:hint="eastAsia"/>
                <w:sz w:val="28"/>
                <w:szCs w:val="28"/>
              </w:rPr>
              <w:t>展望主题</w:t>
            </w:r>
          </w:p>
        </w:tc>
      </w:tr>
      <w:tr w:rsidR="00A76A47" w14:paraId="02D79CD8" w14:textId="77777777" w:rsidTr="00A76A47">
        <w:tc>
          <w:tcPr>
            <w:tcW w:w="1838" w:type="dxa"/>
            <w:vAlign w:val="center"/>
          </w:tcPr>
          <w:p w14:paraId="0D53F916" w14:textId="109011C4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创意表现力</w:t>
            </w:r>
          </w:p>
        </w:tc>
        <w:tc>
          <w:tcPr>
            <w:tcW w:w="2693" w:type="dxa"/>
            <w:vAlign w:val="center"/>
          </w:tcPr>
          <w:p w14:paraId="69878A92" w14:textId="09DB78BF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25分</w:t>
            </w:r>
          </w:p>
        </w:tc>
        <w:tc>
          <w:tcPr>
            <w:tcW w:w="3765" w:type="dxa"/>
          </w:tcPr>
          <w:p w14:paraId="0FDBEB1E" w14:textId="285CF63D" w:rsidR="00A76A47" w:rsidRPr="00A76A47" w:rsidRDefault="00A76A47" w:rsidP="00A76A47">
            <w:pPr>
              <w:spacing w:line="5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作品构思是否新颖独特，表现手法是否有创新</w:t>
            </w:r>
          </w:p>
        </w:tc>
      </w:tr>
      <w:tr w:rsidR="00A76A47" w14:paraId="1815791C" w14:textId="77777777" w:rsidTr="00A76A47">
        <w:tc>
          <w:tcPr>
            <w:tcW w:w="1838" w:type="dxa"/>
            <w:vAlign w:val="center"/>
          </w:tcPr>
          <w:p w14:paraId="43069A9C" w14:textId="331B2FB4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艺术感染力</w:t>
            </w:r>
          </w:p>
        </w:tc>
        <w:tc>
          <w:tcPr>
            <w:tcW w:w="2693" w:type="dxa"/>
            <w:vAlign w:val="center"/>
          </w:tcPr>
          <w:p w14:paraId="6F663487" w14:textId="69C975C6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25分</w:t>
            </w:r>
          </w:p>
        </w:tc>
        <w:tc>
          <w:tcPr>
            <w:tcW w:w="3765" w:type="dxa"/>
          </w:tcPr>
          <w:p w14:paraId="3EFA016D" w14:textId="70D56C97" w:rsidR="00A76A47" w:rsidRPr="00A76A47" w:rsidRDefault="00A76A47" w:rsidP="00A76A47">
            <w:pPr>
              <w:spacing w:line="5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作品艺术语言是否丰富，感染力是否强</w:t>
            </w:r>
          </w:p>
        </w:tc>
      </w:tr>
      <w:tr w:rsidR="00A76A47" w14:paraId="7E6DF232" w14:textId="77777777" w:rsidTr="00A76A47">
        <w:tc>
          <w:tcPr>
            <w:tcW w:w="1838" w:type="dxa"/>
            <w:vAlign w:val="center"/>
          </w:tcPr>
          <w:p w14:paraId="4D056D8E" w14:textId="18F3E65D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技术水准</w:t>
            </w:r>
          </w:p>
        </w:tc>
        <w:tc>
          <w:tcPr>
            <w:tcW w:w="2693" w:type="dxa"/>
            <w:vAlign w:val="center"/>
          </w:tcPr>
          <w:p w14:paraId="6448CBBB" w14:textId="00E52379" w:rsidR="00A76A47" w:rsidRPr="00A76A47" w:rsidRDefault="00A76A47" w:rsidP="00A76A47">
            <w:pPr>
              <w:spacing w:line="52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20分</w:t>
            </w:r>
          </w:p>
        </w:tc>
        <w:tc>
          <w:tcPr>
            <w:tcW w:w="3765" w:type="dxa"/>
          </w:tcPr>
          <w:p w14:paraId="57BCBB65" w14:textId="63C2D37B" w:rsidR="00A76A47" w:rsidRPr="00A76A47" w:rsidRDefault="00A76A47" w:rsidP="00A76A47">
            <w:pPr>
              <w:spacing w:line="5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A76A47">
              <w:rPr>
                <w:rFonts w:ascii="仿宋" w:eastAsia="仿宋" w:hAnsi="仿宋" w:cs="仿宋" w:hint="eastAsia"/>
                <w:sz w:val="28"/>
                <w:szCs w:val="28"/>
              </w:rPr>
              <w:t>作品构图、色彩、造型等专业技术运用水平</w:t>
            </w:r>
          </w:p>
        </w:tc>
      </w:tr>
    </w:tbl>
    <w:p w14:paraId="03D3B280" w14:textId="77777777" w:rsidR="00A76A47" w:rsidRPr="00214B65" w:rsidRDefault="00A76A47">
      <w:pPr>
        <w:spacing w:line="58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</w:p>
    <w:p w14:paraId="3C76E716" w14:textId="77777777" w:rsidR="009B52B4" w:rsidRDefault="009B52B4"/>
    <w:p w14:paraId="70C1E94C" w14:textId="77777777" w:rsidR="009B52B4" w:rsidRDefault="00000000">
      <w:pPr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校团委</w:t>
      </w:r>
    </w:p>
    <w:p w14:paraId="717C8E07" w14:textId="77777777" w:rsidR="009B52B4" w:rsidRDefault="00000000">
      <w:pPr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2025.10.31</w:t>
      </w:r>
    </w:p>
    <w:sectPr w:rsidR="009B5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AD94" w14:textId="77777777" w:rsidR="00B16E8D" w:rsidRDefault="00B16E8D" w:rsidP="009C70CA">
      <w:r>
        <w:separator/>
      </w:r>
    </w:p>
  </w:endnote>
  <w:endnote w:type="continuationSeparator" w:id="0">
    <w:p w14:paraId="554D6CF5" w14:textId="77777777" w:rsidR="00B16E8D" w:rsidRDefault="00B16E8D" w:rsidP="009C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AF507" w14:textId="77777777" w:rsidR="00B16E8D" w:rsidRDefault="00B16E8D" w:rsidP="009C70CA">
      <w:r>
        <w:separator/>
      </w:r>
    </w:p>
  </w:footnote>
  <w:footnote w:type="continuationSeparator" w:id="0">
    <w:p w14:paraId="21C822E5" w14:textId="77777777" w:rsidR="00B16E8D" w:rsidRDefault="00B16E8D" w:rsidP="009C7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F1C49"/>
    <w:multiLevelType w:val="singleLevel"/>
    <w:tmpl w:val="104F1C4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89959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1D4"/>
    <w:rsid w:val="00045D55"/>
    <w:rsid w:val="00074F1F"/>
    <w:rsid w:val="0008793C"/>
    <w:rsid w:val="0009037C"/>
    <w:rsid w:val="000914C6"/>
    <w:rsid w:val="001663A0"/>
    <w:rsid w:val="001A56F4"/>
    <w:rsid w:val="00214B65"/>
    <w:rsid w:val="002350A7"/>
    <w:rsid w:val="0027340A"/>
    <w:rsid w:val="002F2BDB"/>
    <w:rsid w:val="00327E1C"/>
    <w:rsid w:val="0042294C"/>
    <w:rsid w:val="00446B9C"/>
    <w:rsid w:val="004A1DFD"/>
    <w:rsid w:val="00513CD5"/>
    <w:rsid w:val="005931D4"/>
    <w:rsid w:val="00677115"/>
    <w:rsid w:val="006B0A5A"/>
    <w:rsid w:val="006C43BC"/>
    <w:rsid w:val="00701999"/>
    <w:rsid w:val="007902CE"/>
    <w:rsid w:val="007B6F74"/>
    <w:rsid w:val="008252CA"/>
    <w:rsid w:val="00830B79"/>
    <w:rsid w:val="00931C26"/>
    <w:rsid w:val="00952166"/>
    <w:rsid w:val="00961371"/>
    <w:rsid w:val="0097245A"/>
    <w:rsid w:val="009B52B4"/>
    <w:rsid w:val="009C70CA"/>
    <w:rsid w:val="00A2495F"/>
    <w:rsid w:val="00A54EAB"/>
    <w:rsid w:val="00A76A47"/>
    <w:rsid w:val="00AC7E40"/>
    <w:rsid w:val="00AE1D30"/>
    <w:rsid w:val="00B00733"/>
    <w:rsid w:val="00B16E8D"/>
    <w:rsid w:val="00C46199"/>
    <w:rsid w:val="00CE3640"/>
    <w:rsid w:val="00D24FE7"/>
    <w:rsid w:val="00DD1D26"/>
    <w:rsid w:val="00EA3D5F"/>
    <w:rsid w:val="00EA6F0D"/>
    <w:rsid w:val="00EB12BB"/>
    <w:rsid w:val="00EB7678"/>
    <w:rsid w:val="00F71444"/>
    <w:rsid w:val="00FD1849"/>
    <w:rsid w:val="0F992B54"/>
    <w:rsid w:val="1B21400E"/>
    <w:rsid w:val="3209314B"/>
    <w:rsid w:val="4F6654C6"/>
    <w:rsid w:val="5031243E"/>
    <w:rsid w:val="6B8B7163"/>
    <w:rsid w:val="6F4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F892D"/>
  <w15:docId w15:val="{3FB57085-11BE-4A21-BD44-11E822FD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2025-11-03T02:43:00Z</cp:lastPrinted>
  <dcterms:created xsi:type="dcterms:W3CDTF">2025-11-04T00:44:00Z</dcterms:created>
  <dcterms:modified xsi:type="dcterms:W3CDTF">2025-11-04T00:44:00Z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eyJoZGlkIjoiOTc3M2Y5NzIzMDFlZjAyY2Q4Njk5ODkyYjFjNzBiNTQiLCJ1c2VySWQiOiIxNDg2MjUxNzgxIn0=</vt:lpwstr>
  </property>
  <property fmtid="{D5CDD505-2E9C-101B-9397-08002B2CF9AE}" pid="4" name="ICV">
    <vt:lpwstr>ED1E0CC35C214D238CF4B9E08EB4AFDA_13</vt:lpwstr>
  </property>
</Properties>
</file>