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keepNext w:val="0"/>
              <w:keepLines w:val="0"/>
              <w:suppressLineNumbers w:val="0"/>
              <w:spacing w:before="0" w:beforeAutospacing="0" w:after="0" w:afterAutospacing="0"/>
              <w:ind w:left="0" w:right="0"/>
              <w:jc w:val="center"/>
              <w:rPr>
                <w:rFonts w:hint="default"/>
                <w:vertAlign w:val="baseline"/>
              </w:rPr>
            </w:pPr>
          </w:p>
        </w:tc>
        <w:tc>
          <w:tcPr>
            <w:tcW w:w="7574" w:type="dxa"/>
            <w:vAlign w:val="center"/>
          </w:tcPr>
          <w:p w14:paraId="3C88A9BB">
            <w:pPr>
              <w:keepNext w:val="0"/>
              <w:keepLines w:val="0"/>
              <w:suppressLineNumbers w:val="0"/>
              <w:spacing w:before="0" w:beforeAutospacing="0" w:after="0" w:afterAutospacing="0"/>
              <w:ind w:left="0" w:right="0"/>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对应目录及</w:t>
            </w:r>
          </w:p>
          <w:p w14:paraId="54C16DC9">
            <w:pPr>
              <w:keepNext w:val="0"/>
              <w:keepLines w:val="0"/>
              <w:suppressLineNumbers w:val="0"/>
              <w:spacing w:before="0" w:beforeAutospacing="0" w:after="0" w:afterAutospacing="0"/>
              <w:ind w:left="0" w:right="0"/>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keepNext w:val="0"/>
              <w:keepLines w:val="0"/>
              <w:suppressLineNumbers w:val="0"/>
              <w:spacing w:before="0" w:beforeAutospacing="0" w:after="0" w:afterAutospacing="0"/>
              <w:ind w:left="0" w:right="0"/>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keepNext w:val="0"/>
              <w:keepLines w:val="0"/>
              <w:suppressLineNumbers w:val="0"/>
              <w:spacing w:before="0" w:beforeAutospacing="0" w:after="0" w:afterAutospacing="0"/>
              <w:ind w:left="0" w:right="0"/>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keepNext w:val="0"/>
              <w:keepLines w:val="0"/>
              <w:suppressLineNumbers w:val="0"/>
              <w:spacing w:before="0" w:beforeAutospacing="0" w:after="0" w:afterAutospacing="0"/>
              <w:ind w:left="0" w:right="0"/>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keepNext w:val="0"/>
              <w:keepLines w:val="0"/>
              <w:suppressLineNumbers w:val="0"/>
              <w:spacing w:before="0" w:beforeAutospacing="0" w:after="0" w:afterAutospacing="0"/>
              <w:ind w:left="0" w:right="0"/>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keepNext w:val="0"/>
              <w:keepLines w:val="0"/>
              <w:suppressLineNumbers w:val="0"/>
              <w:adjustRightInd w:val="0"/>
              <w:snapToGrid w:val="0"/>
              <w:spacing w:before="0" w:beforeAutospacing="0" w:after="0" w:afterAutospacing="0"/>
              <w:ind w:left="0" w:right="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keepNext w:val="0"/>
              <w:keepLines w:val="0"/>
              <w:suppressLineNumbers w:val="0"/>
              <w:spacing w:before="0" w:beforeAutospacing="0" w:after="0" w:afterAutospacing="0"/>
              <w:ind w:left="0" w:right="0"/>
              <w:jc w:val="left"/>
              <w:rPr>
                <w:rFonts w:hint="default"/>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055C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2CD35E">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270953FD">
            <w:pPr>
              <w:keepNext w:val="0"/>
              <w:keepLines w:val="0"/>
              <w:suppressLineNumbers w:val="0"/>
              <w:adjustRightInd w:val="0"/>
              <w:snapToGrid w:val="0"/>
              <w:spacing w:before="0" w:beforeAutospacing="0" w:after="0" w:afterAutospacing="0"/>
              <w:ind w:left="0" w:right="0"/>
              <w:rPr>
                <w:rFonts w:hint="default"/>
                <w:b w:val="0"/>
                <w:bCs w:val="0"/>
                <w:color w:val="FF0000"/>
                <w:vertAlign w:val="baseline"/>
                <w:lang w:val="en-US" w:eastAsia="zh-CN"/>
              </w:rPr>
            </w:pPr>
            <w:r>
              <w:rPr>
                <w:rFonts w:hint="eastAsia"/>
                <w:b w:val="0"/>
                <w:bCs w:val="0"/>
                <w:color w:val="auto"/>
                <w:vertAlign w:val="baseline"/>
                <w:lang w:val="en-US" w:eastAsia="zh-CN"/>
              </w:rPr>
              <w:t>1.怀化市直教育系统优秀共产党员，怀化市教育局，2020年。</w:t>
            </w:r>
          </w:p>
        </w:tc>
        <w:tc>
          <w:tcPr>
            <w:tcW w:w="1997" w:type="dxa"/>
            <w:vAlign w:val="center"/>
          </w:tcPr>
          <w:p w14:paraId="6C72E230">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 xml:space="preserve"> 师德师风14</w:t>
            </w:r>
          </w:p>
        </w:tc>
        <w:tc>
          <w:tcPr>
            <w:tcW w:w="1412" w:type="dxa"/>
            <w:vAlign w:val="center"/>
          </w:tcPr>
          <w:p w14:paraId="1F3F427F">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6</w:t>
            </w:r>
          </w:p>
        </w:tc>
        <w:tc>
          <w:tcPr>
            <w:tcW w:w="2453" w:type="dxa"/>
            <w:vAlign w:val="center"/>
          </w:tcPr>
          <w:p w14:paraId="3DA675EF">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keepNext w:val="0"/>
              <w:keepLines w:val="0"/>
              <w:suppressLineNumbers w:val="0"/>
              <w:spacing w:before="0" w:beforeAutospacing="0" w:after="0" w:afterAutospacing="0"/>
              <w:ind w:left="0" w:right="0"/>
              <w:jc w:val="center"/>
              <w:rPr>
                <w:rFonts w:hint="default"/>
                <w:b/>
                <w:bCs/>
                <w:vertAlign w:val="baseline"/>
                <w:lang w:val="en-US" w:eastAsia="zh-CN"/>
              </w:rPr>
            </w:pPr>
          </w:p>
        </w:tc>
        <w:tc>
          <w:tcPr>
            <w:tcW w:w="13436" w:type="dxa"/>
            <w:gridSpan w:val="4"/>
            <w:vAlign w:val="center"/>
          </w:tcPr>
          <w:p w14:paraId="314BA98B">
            <w:pPr>
              <w:keepNext w:val="0"/>
              <w:keepLines w:val="0"/>
              <w:suppressLineNumbers w:val="0"/>
              <w:adjustRightInd w:val="0"/>
              <w:snapToGrid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keepNext w:val="0"/>
              <w:keepLines w:val="0"/>
              <w:suppressLineNumbers w:val="0"/>
              <w:spacing w:before="0" w:beforeAutospacing="0" w:after="0" w:afterAutospacing="0"/>
              <w:ind w:left="0" w:right="0"/>
              <w:jc w:val="left"/>
              <w:rPr>
                <w:rFonts w:hint="default"/>
                <w:vertAlign w:val="baseline"/>
              </w:rPr>
            </w:pPr>
            <w:r>
              <w:rPr>
                <w:rFonts w:hint="eastAsia"/>
                <w:b/>
                <w:bCs/>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2ABBB4B9">
            <w:pPr>
              <w:keepNext w:val="0"/>
              <w:keepLines w:val="0"/>
              <w:suppressLineNumbers w:val="0"/>
              <w:spacing w:before="0" w:beforeAutospacing="0" w:after="0" w:afterAutospacing="0"/>
              <w:ind w:left="0" w:right="0"/>
              <w:rPr>
                <w:rFonts w:hint="default" w:eastAsiaTheme="minorEastAsia"/>
                <w:color w:val="auto"/>
                <w:vertAlign w:val="baseline"/>
                <w:lang w:val="en-US" w:eastAsia="zh-CN"/>
              </w:rPr>
            </w:pPr>
            <w:r>
              <w:rPr>
                <w:rFonts w:hint="eastAsia"/>
                <w:color w:val="auto"/>
                <w:vertAlign w:val="baseline"/>
                <w:lang w:val="en-US" w:eastAsia="zh-CN"/>
              </w:rPr>
              <w:t>1.《边城晚报》教育·第7版，守望梦想育芳华——教师王斓蓓的平凡与坚守，2024年。</w:t>
            </w:r>
          </w:p>
        </w:tc>
        <w:tc>
          <w:tcPr>
            <w:tcW w:w="1997" w:type="dxa"/>
            <w:vAlign w:val="center"/>
          </w:tcPr>
          <w:p w14:paraId="29DA5C91">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 xml:space="preserve"> 师德师风23</w:t>
            </w:r>
          </w:p>
        </w:tc>
        <w:tc>
          <w:tcPr>
            <w:tcW w:w="1412" w:type="dxa"/>
            <w:vAlign w:val="center"/>
          </w:tcPr>
          <w:p w14:paraId="5175A384">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42AC6647">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36FC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D434FF">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0F6FB64E">
            <w:pPr>
              <w:keepNext w:val="0"/>
              <w:keepLines w:val="0"/>
              <w:suppressLineNumbers w:val="0"/>
              <w:spacing w:before="0" w:beforeAutospacing="0" w:after="0" w:afterAutospacing="0"/>
              <w:ind w:left="0" w:right="0"/>
              <w:rPr>
                <w:rFonts w:hint="eastAsia"/>
                <w:color w:val="auto"/>
                <w:vertAlign w:val="baseline"/>
                <w:lang w:val="en-US" w:eastAsia="zh-CN"/>
              </w:rPr>
            </w:pPr>
            <w:r>
              <w:rPr>
                <w:rFonts w:hint="eastAsia"/>
                <w:color w:val="auto"/>
                <w:vertAlign w:val="baseline"/>
                <w:lang w:val="en-US" w:eastAsia="zh-CN"/>
              </w:rPr>
              <w:t>2.《怀化日报》教育·第3版，一片丹心育桃李——记怀化开放大学教师王斓蓓，2023年。</w:t>
            </w:r>
          </w:p>
        </w:tc>
        <w:tc>
          <w:tcPr>
            <w:tcW w:w="1997" w:type="dxa"/>
            <w:vAlign w:val="center"/>
          </w:tcPr>
          <w:p w14:paraId="460C63F3">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 xml:space="preserve"> 师德师风24</w:t>
            </w:r>
          </w:p>
        </w:tc>
        <w:tc>
          <w:tcPr>
            <w:tcW w:w="1412" w:type="dxa"/>
            <w:vAlign w:val="center"/>
          </w:tcPr>
          <w:p w14:paraId="5CD872ED">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60069AE4">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58E06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795F08">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76422669">
            <w:pPr>
              <w:keepNext w:val="0"/>
              <w:keepLines w:val="0"/>
              <w:suppressLineNumbers w:val="0"/>
              <w:spacing w:before="0" w:beforeAutospacing="0" w:after="0" w:afterAutospacing="0"/>
              <w:ind w:left="0" w:right="0"/>
              <w:rPr>
                <w:rFonts w:hint="default"/>
                <w:color w:val="auto"/>
                <w:vertAlign w:val="baseline"/>
                <w:lang w:val="en-US" w:eastAsia="zh-CN"/>
              </w:rPr>
            </w:pPr>
            <w:r>
              <w:rPr>
                <w:rFonts w:hint="eastAsia"/>
                <w:color w:val="auto"/>
                <w:vertAlign w:val="baseline"/>
                <w:lang w:val="en-US" w:eastAsia="zh-CN"/>
              </w:rPr>
              <w:t>3.怀化主流党媒“掌上怀化”，一片丹心育桃李——记怀化开放大学教师王斓蓓，2023年。</w:t>
            </w:r>
          </w:p>
        </w:tc>
        <w:tc>
          <w:tcPr>
            <w:tcW w:w="1997" w:type="dxa"/>
            <w:vAlign w:val="center"/>
          </w:tcPr>
          <w:p w14:paraId="2BF4978F">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 xml:space="preserve"> 师德师风25</w:t>
            </w:r>
          </w:p>
        </w:tc>
        <w:tc>
          <w:tcPr>
            <w:tcW w:w="1412" w:type="dxa"/>
            <w:vAlign w:val="center"/>
          </w:tcPr>
          <w:p w14:paraId="1BC188A3">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4CDAAA57">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53BF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AA1269">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3FD8EEF4">
            <w:pPr>
              <w:keepNext w:val="0"/>
              <w:keepLines w:val="0"/>
              <w:suppressLineNumbers w:val="0"/>
              <w:spacing w:before="0" w:beforeAutospacing="0" w:after="0" w:afterAutospacing="0"/>
              <w:ind w:left="0" w:right="0"/>
              <w:rPr>
                <w:rFonts w:hint="default"/>
                <w:color w:val="auto"/>
                <w:vertAlign w:val="baseline"/>
                <w:lang w:val="en-US" w:eastAsia="zh-CN"/>
              </w:rPr>
            </w:pPr>
            <w:r>
              <w:rPr>
                <w:rFonts w:hint="eastAsia"/>
                <w:color w:val="auto"/>
                <w:vertAlign w:val="baseline"/>
                <w:lang w:val="en-US" w:eastAsia="zh-CN"/>
              </w:rPr>
              <w:t>4.湖南日报新媒体“新湖南”，坚守教育初心 潜心培育桃李——记怀化开放大学教师王斓蓓，2024年。</w:t>
            </w:r>
          </w:p>
        </w:tc>
        <w:tc>
          <w:tcPr>
            <w:tcW w:w="1997" w:type="dxa"/>
            <w:vAlign w:val="center"/>
          </w:tcPr>
          <w:p w14:paraId="1DD4E359">
            <w:pPr>
              <w:keepNext w:val="0"/>
              <w:keepLines w:val="0"/>
              <w:suppressLineNumbers w:val="0"/>
              <w:spacing w:before="0" w:beforeAutospacing="0" w:after="0" w:afterAutospacing="0"/>
              <w:ind w:left="0" w:right="0"/>
              <w:jc w:val="center"/>
              <w:rPr>
                <w:rFonts w:hint="default"/>
                <w:vertAlign w:val="baseline"/>
              </w:rPr>
            </w:pPr>
            <w:r>
              <w:rPr>
                <w:rFonts w:hint="eastAsia"/>
                <w:vertAlign w:val="baseline"/>
                <w:lang w:val="en-US" w:eastAsia="zh-CN"/>
              </w:rPr>
              <w:t>师德师风25</w:t>
            </w:r>
          </w:p>
        </w:tc>
        <w:tc>
          <w:tcPr>
            <w:tcW w:w="1412" w:type="dxa"/>
            <w:vAlign w:val="center"/>
          </w:tcPr>
          <w:p w14:paraId="0F3F67BF">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w:t>
            </w:r>
          </w:p>
        </w:tc>
        <w:tc>
          <w:tcPr>
            <w:tcW w:w="2453" w:type="dxa"/>
            <w:vAlign w:val="center"/>
          </w:tcPr>
          <w:p w14:paraId="10256A25">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12</w:t>
            </w:r>
          </w:p>
        </w:tc>
      </w:tr>
      <w:tr w14:paraId="4542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2EB7F0">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30472CAB">
            <w:pPr>
              <w:keepNext w:val="0"/>
              <w:keepLines w:val="0"/>
              <w:suppressLineNumbers w:val="0"/>
              <w:spacing w:before="0" w:beforeAutospacing="0" w:after="0" w:afterAutospacing="0"/>
              <w:ind w:left="0" w:right="0"/>
              <w:rPr>
                <w:rFonts w:hint="default"/>
                <w:color w:val="auto"/>
                <w:vertAlign w:val="baseline"/>
                <w:lang w:val="en-US" w:eastAsia="zh-CN"/>
              </w:rPr>
            </w:pPr>
            <w:r>
              <w:rPr>
                <w:rFonts w:hint="eastAsia"/>
                <w:color w:val="auto"/>
                <w:vertAlign w:val="baseline"/>
                <w:lang w:val="en-US" w:eastAsia="zh-CN"/>
              </w:rPr>
              <w:t>5.怀化主流党媒“掌上怀化”，守望梦想育芳华——教师王斓蓓的平凡与坚守，2024年。</w:t>
            </w:r>
          </w:p>
        </w:tc>
        <w:tc>
          <w:tcPr>
            <w:tcW w:w="1997" w:type="dxa"/>
            <w:vAlign w:val="center"/>
          </w:tcPr>
          <w:p w14:paraId="253A2489">
            <w:pPr>
              <w:keepNext w:val="0"/>
              <w:keepLines w:val="0"/>
              <w:suppressLineNumbers w:val="0"/>
              <w:spacing w:before="0" w:beforeAutospacing="0" w:after="0" w:afterAutospacing="0"/>
              <w:ind w:left="0" w:right="0"/>
              <w:jc w:val="center"/>
              <w:rPr>
                <w:rFonts w:hint="default"/>
                <w:vertAlign w:val="baseline"/>
              </w:rPr>
            </w:pPr>
            <w:r>
              <w:rPr>
                <w:rFonts w:hint="eastAsia"/>
                <w:vertAlign w:val="baseline"/>
                <w:lang w:val="en-US" w:eastAsia="zh-CN"/>
              </w:rPr>
              <w:t>师德师风25</w:t>
            </w:r>
          </w:p>
        </w:tc>
        <w:tc>
          <w:tcPr>
            <w:tcW w:w="1412" w:type="dxa"/>
            <w:vAlign w:val="center"/>
          </w:tcPr>
          <w:p w14:paraId="76FD6F14">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56C2A11">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keepNext w:val="0"/>
              <w:keepLines w:val="0"/>
              <w:suppressLineNumbers w:val="0"/>
              <w:spacing w:before="0" w:beforeAutospacing="0" w:after="0" w:afterAutospacing="0"/>
              <w:ind w:left="0" w:right="0"/>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keepNext w:val="0"/>
              <w:keepLines w:val="0"/>
              <w:suppressLineNumbers w:val="0"/>
              <w:spacing w:before="0" w:beforeAutospacing="0" w:after="0" w:afterAutospacing="0"/>
              <w:ind w:left="0" w:right="0"/>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keepNext w:val="0"/>
              <w:keepLines w:val="0"/>
              <w:suppressLineNumbers w:val="0"/>
              <w:spacing w:before="0" w:beforeAutospacing="0" w:after="0" w:afterAutospacing="0"/>
              <w:ind w:left="0" w:right="0"/>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keepNext w:val="0"/>
              <w:keepLines w:val="0"/>
              <w:suppressLineNumbers w:val="0"/>
              <w:spacing w:before="0" w:beforeAutospacing="0" w:after="0" w:afterAutospacing="0"/>
              <w:ind w:left="0" w:right="0"/>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keepNext w:val="0"/>
              <w:keepLines w:val="0"/>
              <w:suppressLineNumbers w:val="0"/>
              <w:spacing w:before="0" w:beforeAutospacing="0" w:after="0" w:afterAutospacing="0"/>
              <w:ind w:left="0" w:right="0"/>
              <w:jc w:val="left"/>
              <w:rPr>
                <w:rFonts w:hint="default"/>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keepNext w:val="0"/>
              <w:keepLines w:val="0"/>
              <w:suppressLineNumbers w:val="0"/>
              <w:spacing w:before="0" w:beforeAutospacing="0" w:after="0" w:afterAutospacing="0"/>
              <w:ind w:left="0" w:right="0"/>
              <w:jc w:val="center"/>
              <w:rPr>
                <w:rFonts w:hint="default" w:eastAsiaTheme="minorEastAsia"/>
                <w:b/>
                <w:bCs/>
                <w:vertAlign w:val="baseline"/>
                <w:lang w:val="en-US" w:eastAsia="zh-CN"/>
              </w:rPr>
            </w:pPr>
          </w:p>
        </w:tc>
        <w:tc>
          <w:tcPr>
            <w:tcW w:w="7574" w:type="dxa"/>
            <w:vAlign w:val="center"/>
          </w:tcPr>
          <w:p w14:paraId="34B71973">
            <w:pPr>
              <w:keepNext w:val="0"/>
              <w:keepLines w:val="0"/>
              <w:suppressLineNumbers w:val="0"/>
              <w:spacing w:before="0" w:beforeAutospacing="0" w:after="0" w:afterAutospacing="0"/>
              <w:ind w:left="0" w:right="0"/>
              <w:jc w:val="left"/>
              <w:rPr>
                <w:rFonts w:hint="default"/>
                <w:vertAlign w:val="baseline"/>
              </w:rPr>
            </w:pPr>
            <w:r>
              <w:rPr>
                <w:rFonts w:hint="eastAsia"/>
                <w:b w:val="0"/>
                <w:bCs w:val="0"/>
                <w:color w:val="auto"/>
                <w:sz w:val="21"/>
                <w:szCs w:val="21"/>
                <w:lang w:val="en-US" w:eastAsia="zh-CN"/>
              </w:rPr>
              <w:t>1.湖南开放大学招生先进个人，湖南开放大学，2021年</w:t>
            </w:r>
          </w:p>
        </w:tc>
        <w:tc>
          <w:tcPr>
            <w:tcW w:w="1997" w:type="dxa"/>
            <w:vAlign w:val="center"/>
          </w:tcPr>
          <w:p w14:paraId="45C58774">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师德师风26</w:t>
            </w:r>
          </w:p>
        </w:tc>
        <w:tc>
          <w:tcPr>
            <w:tcW w:w="1412" w:type="dxa"/>
            <w:vAlign w:val="center"/>
          </w:tcPr>
          <w:p w14:paraId="5EEB0800">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50BFBD63">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4</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1C787FA2">
            <w:pPr>
              <w:keepNext w:val="0"/>
              <w:keepLines w:val="0"/>
              <w:suppressLineNumbers w:val="0"/>
              <w:spacing w:before="0" w:beforeAutospacing="0" w:after="0" w:afterAutospacing="0"/>
              <w:ind w:left="0" w:right="0"/>
              <w:rPr>
                <w:rFonts w:hint="default"/>
                <w:b w:val="0"/>
                <w:bCs w:val="0"/>
                <w:vertAlign w:val="baseline"/>
                <w:lang w:val="en-US" w:eastAsia="zh-CN"/>
              </w:rPr>
            </w:pPr>
            <w:r>
              <w:rPr>
                <w:rFonts w:hint="eastAsia"/>
                <w:b w:val="0"/>
                <w:bCs w:val="0"/>
                <w:color w:val="auto"/>
                <w:vertAlign w:val="baseline"/>
                <w:lang w:val="en-US" w:eastAsia="zh-CN"/>
              </w:rPr>
              <w:t>1.2008学士学位</w:t>
            </w:r>
          </w:p>
        </w:tc>
        <w:tc>
          <w:tcPr>
            <w:tcW w:w="1997" w:type="dxa"/>
            <w:vAlign w:val="center"/>
          </w:tcPr>
          <w:p w14:paraId="6E187971">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资格审查1-4</w:t>
            </w:r>
          </w:p>
        </w:tc>
        <w:tc>
          <w:tcPr>
            <w:tcW w:w="1412" w:type="dxa"/>
            <w:vAlign w:val="center"/>
          </w:tcPr>
          <w:p w14:paraId="668E091B">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FFC395A">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1</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0FE61966">
            <w:pPr>
              <w:pStyle w:val="2"/>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1.</w:t>
            </w:r>
            <w:r>
              <w:rPr>
                <w:rFonts w:hint="default"/>
                <w:lang w:val="en-US" w:eastAsia="zh-CN"/>
              </w:rPr>
              <w:t>全国专业技术人员计算机应用能力考试</w:t>
            </w:r>
            <w:r>
              <w:rPr>
                <w:rFonts w:hint="eastAsia"/>
                <w:lang w:val="en-US" w:eastAsia="zh-CN"/>
              </w:rPr>
              <w:t>，符合计算机考试目录第1条</w:t>
            </w:r>
          </w:p>
        </w:tc>
        <w:tc>
          <w:tcPr>
            <w:tcW w:w="1997" w:type="dxa"/>
            <w:vAlign w:val="center"/>
          </w:tcPr>
          <w:p w14:paraId="78873CDD">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资格审查15</w:t>
            </w:r>
          </w:p>
        </w:tc>
        <w:tc>
          <w:tcPr>
            <w:tcW w:w="1412" w:type="dxa"/>
            <w:vAlign w:val="center"/>
          </w:tcPr>
          <w:p w14:paraId="5C515CEA">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01212A59">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b/>
                <w:bCs/>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keepNext w:val="0"/>
              <w:keepLines w:val="0"/>
              <w:suppressLineNumbers w:val="0"/>
              <w:spacing w:before="0" w:beforeAutospacing="0" w:after="0" w:afterAutospacing="0"/>
              <w:ind w:left="0" w:right="0"/>
              <w:rPr>
                <w:rFonts w:hint="eastAsia"/>
                <w:b w:val="0"/>
                <w:bCs w:val="0"/>
                <w:color w:val="FF0000"/>
                <w:vertAlign w:val="baseline"/>
                <w:lang w:val="en-US" w:eastAsia="zh-CN"/>
              </w:rPr>
            </w:pPr>
          </w:p>
        </w:tc>
        <w:tc>
          <w:tcPr>
            <w:tcW w:w="7574" w:type="dxa"/>
            <w:vAlign w:val="center"/>
          </w:tcPr>
          <w:p w14:paraId="027AC343">
            <w:pPr>
              <w:keepNext w:val="0"/>
              <w:keepLines w:val="0"/>
              <w:suppressLineNumbers w:val="0"/>
              <w:spacing w:before="0" w:beforeAutospacing="0" w:after="0" w:afterAutospacing="0"/>
              <w:ind w:left="0" w:right="0"/>
              <w:rPr>
                <w:rFonts w:hint="default"/>
                <w:lang w:val="en-US" w:eastAsia="zh-CN"/>
              </w:rPr>
            </w:pPr>
            <w:r>
              <w:rPr>
                <w:rFonts w:hint="eastAsia"/>
                <w:b w:val="0"/>
                <w:bCs w:val="0"/>
                <w:color w:val="auto"/>
                <w:vertAlign w:val="baseline"/>
                <w:lang w:val="en-US" w:eastAsia="zh-CN"/>
              </w:rPr>
              <w:t>1.2019年度-2023年度继续教育经人社部门验证合格</w:t>
            </w:r>
          </w:p>
        </w:tc>
        <w:tc>
          <w:tcPr>
            <w:tcW w:w="1997" w:type="dxa"/>
            <w:vAlign w:val="center"/>
          </w:tcPr>
          <w:p w14:paraId="537BB0F3">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资格审查16</w:t>
            </w:r>
          </w:p>
        </w:tc>
        <w:tc>
          <w:tcPr>
            <w:tcW w:w="1412" w:type="dxa"/>
            <w:vAlign w:val="center"/>
          </w:tcPr>
          <w:p w14:paraId="5A522BE4">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b/>
                <w:bCs/>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keepNext w:val="0"/>
              <w:keepLines w:val="0"/>
              <w:suppressLineNumbers w:val="0"/>
              <w:spacing w:before="0" w:beforeAutospacing="0" w:after="0" w:afterAutospacing="0"/>
              <w:ind w:left="0" w:right="0"/>
              <w:rPr>
                <w:rFonts w:hint="eastAsia"/>
                <w:b w:val="0"/>
                <w:bCs w:val="0"/>
                <w:color w:val="FF0000"/>
                <w:vertAlign w:val="baseline"/>
                <w:lang w:val="en-US" w:eastAsia="zh-CN"/>
              </w:rPr>
            </w:pPr>
          </w:p>
        </w:tc>
        <w:tc>
          <w:tcPr>
            <w:tcW w:w="7574" w:type="dxa"/>
            <w:vAlign w:val="center"/>
          </w:tcPr>
          <w:p w14:paraId="3773CBE9">
            <w:pPr>
              <w:keepNext w:val="0"/>
              <w:keepLines w:val="0"/>
              <w:suppressLineNumbers w:val="0"/>
              <w:spacing w:before="0" w:beforeAutospacing="0" w:after="0" w:afterAutospacing="0"/>
              <w:ind w:left="0" w:right="0"/>
              <w:rPr>
                <w:rFonts w:hint="default"/>
                <w:b w:val="0"/>
                <w:bCs w:val="0"/>
                <w:color w:val="FF0000"/>
                <w:vertAlign w:val="baseline"/>
                <w:lang w:val="en-US" w:eastAsia="zh-CN"/>
              </w:rPr>
            </w:pPr>
            <w:r>
              <w:rPr>
                <w:rFonts w:hint="eastAsia"/>
                <w:b w:val="0"/>
                <w:bCs w:val="0"/>
                <w:color w:val="auto"/>
                <w:vertAlign w:val="baseline"/>
                <w:lang w:val="en-US" w:eastAsia="zh-CN"/>
              </w:rPr>
              <w:t>1.2023年年度考核评为优秀</w:t>
            </w:r>
          </w:p>
        </w:tc>
        <w:tc>
          <w:tcPr>
            <w:tcW w:w="1997" w:type="dxa"/>
            <w:vAlign w:val="center"/>
          </w:tcPr>
          <w:p w14:paraId="27A06BA2">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资格审查17</w:t>
            </w:r>
          </w:p>
        </w:tc>
        <w:tc>
          <w:tcPr>
            <w:tcW w:w="1412" w:type="dxa"/>
            <w:vAlign w:val="center"/>
          </w:tcPr>
          <w:p w14:paraId="268CEB7E">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6108D07">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3F63937">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val="0"/>
                <w:bCs w:val="0"/>
                <w:color w:val="auto"/>
                <w:vertAlign w:val="baseline"/>
                <w:lang w:val="en-US" w:eastAsia="zh-CN"/>
              </w:rPr>
              <w:t>1.2018年12月任现职，6年总学时1812学时，课堂教学年均302学时</w:t>
            </w:r>
          </w:p>
        </w:tc>
        <w:tc>
          <w:tcPr>
            <w:tcW w:w="1997" w:type="dxa"/>
            <w:vAlign w:val="center"/>
          </w:tcPr>
          <w:p w14:paraId="4D755CBE">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教育教学工作考核表第5点</w:t>
            </w:r>
          </w:p>
        </w:tc>
        <w:tc>
          <w:tcPr>
            <w:tcW w:w="1412" w:type="dxa"/>
            <w:vAlign w:val="center"/>
          </w:tcPr>
          <w:p w14:paraId="2A515421">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B0DF0E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2.6</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E4E204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val="0"/>
                <w:bCs w:val="0"/>
                <w:color w:val="auto"/>
                <w:vertAlign w:val="baseline"/>
                <w:lang w:val="en-US" w:eastAsia="zh-CN"/>
              </w:rPr>
              <w:t>1.2013年3月，怀化分校教师岗位从事教学工作，满11年。</w:t>
            </w:r>
          </w:p>
        </w:tc>
        <w:tc>
          <w:tcPr>
            <w:tcW w:w="1997" w:type="dxa"/>
            <w:vAlign w:val="center"/>
          </w:tcPr>
          <w:p w14:paraId="08189680">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公示表第三页</w:t>
            </w:r>
          </w:p>
        </w:tc>
        <w:tc>
          <w:tcPr>
            <w:tcW w:w="1412" w:type="dxa"/>
            <w:vAlign w:val="center"/>
          </w:tcPr>
          <w:p w14:paraId="1947DADC">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0008A83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AD42EA1">
            <w:pPr>
              <w:pStyle w:val="2"/>
              <w:keepNext w:val="0"/>
              <w:keepLines w:val="0"/>
              <w:suppressLineNumbers w:val="0"/>
              <w:spacing w:before="0" w:beforeAutospacing="0" w:after="0" w:afterAutospacing="0"/>
              <w:ind w:left="0" w:right="0"/>
              <w:jc w:val="left"/>
              <w:rPr>
                <w:rFonts w:hint="eastAsia"/>
                <w:lang w:val="en-US" w:eastAsia="zh-CN"/>
              </w:rPr>
            </w:pPr>
            <w:r>
              <w:rPr>
                <w:rFonts w:hint="eastAsia"/>
                <w:b w:val="0"/>
                <w:bCs w:val="0"/>
                <w:color w:val="auto"/>
                <w:vertAlign w:val="baseline"/>
                <w:lang w:val="en-US" w:eastAsia="zh-CN"/>
              </w:rPr>
              <w:t>无</w:t>
            </w:r>
          </w:p>
        </w:tc>
        <w:tc>
          <w:tcPr>
            <w:tcW w:w="1997" w:type="dxa"/>
            <w:vAlign w:val="center"/>
          </w:tcPr>
          <w:p w14:paraId="121FB534">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1330CA4">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6FCA5384">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BC3DC79">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1.</w:t>
            </w:r>
            <w:r>
              <w:rPr>
                <w:rFonts w:hint="default"/>
                <w:lang w:val="en-US" w:eastAsia="zh-CN"/>
              </w:rPr>
              <w:t>2024年，一等奖，全国开放大学办学体系，“我与一村一名大学生计划”主题征文及创意视频征集，排名第二，国家开放大学</w:t>
            </w:r>
          </w:p>
        </w:tc>
        <w:tc>
          <w:tcPr>
            <w:tcW w:w="1997" w:type="dxa"/>
            <w:vAlign w:val="center"/>
          </w:tcPr>
          <w:p w14:paraId="535CD3D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default"/>
                <w:b w:val="0"/>
                <w:bCs w:val="0"/>
                <w:vertAlign w:val="baseline"/>
                <w:lang w:val="en-US" w:eastAsia="zh-CN"/>
              </w:rPr>
              <w:t>教育教学34-38</w:t>
            </w:r>
          </w:p>
        </w:tc>
        <w:tc>
          <w:tcPr>
            <w:tcW w:w="1412" w:type="dxa"/>
            <w:vAlign w:val="center"/>
          </w:tcPr>
          <w:p w14:paraId="6173EECC">
            <w:pPr>
              <w:keepNext w:val="0"/>
              <w:keepLines w:val="0"/>
              <w:suppressLineNumbers w:val="0"/>
              <w:spacing w:before="0" w:beforeAutospacing="0" w:after="0" w:afterAutospacing="0"/>
              <w:ind w:left="0" w:right="0"/>
              <w:jc w:val="center"/>
              <w:rPr>
                <w:rFonts w:hint="default"/>
                <w:b/>
                <w:bCs/>
                <w:vertAlign w:val="baseline"/>
                <w:lang w:val="en-US" w:eastAsia="zh-CN"/>
              </w:rPr>
            </w:pPr>
          </w:p>
        </w:tc>
        <w:tc>
          <w:tcPr>
            <w:tcW w:w="2453" w:type="dxa"/>
            <w:vAlign w:val="center"/>
          </w:tcPr>
          <w:p w14:paraId="57245F61">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keepNext w:val="0"/>
              <w:keepLines w:val="0"/>
              <w:suppressLineNumbers w:val="0"/>
              <w:spacing w:before="0" w:beforeAutospacing="0" w:after="0" w:afterAutospacing="0"/>
              <w:ind w:left="0" w:right="0"/>
              <w:jc w:val="left"/>
              <w:rPr>
                <w:rFonts w:hint="eastAsia"/>
                <w:b w:val="0"/>
                <w:bCs w:val="0"/>
                <w:color w:val="FF0000"/>
                <w:vertAlign w:val="baseline"/>
                <w:lang w:val="en-US" w:eastAsia="zh-CN"/>
              </w:rPr>
            </w:pPr>
          </w:p>
        </w:tc>
        <w:tc>
          <w:tcPr>
            <w:tcW w:w="7574" w:type="dxa"/>
            <w:vAlign w:val="center"/>
          </w:tcPr>
          <w:p w14:paraId="0C2AE84F">
            <w:pPr>
              <w:keepNext w:val="0"/>
              <w:keepLines w:val="0"/>
              <w:suppressLineNumbers w:val="0"/>
              <w:spacing w:before="0" w:beforeAutospacing="0" w:after="0" w:afterAutospacing="0"/>
              <w:ind w:left="0" w:right="0"/>
              <w:jc w:val="left"/>
              <w:rPr>
                <w:rFonts w:hint="eastAsia"/>
                <w:b w:val="0"/>
                <w:bCs w:val="0"/>
                <w:color w:val="FF0000"/>
                <w:vertAlign w:val="baseline"/>
                <w:lang w:val="en-US" w:eastAsia="zh-CN"/>
              </w:rPr>
            </w:pPr>
            <w:r>
              <w:rPr>
                <w:rFonts w:hint="eastAsia"/>
                <w:b w:val="0"/>
                <w:bCs w:val="0"/>
                <w:color w:val="auto"/>
                <w:vertAlign w:val="baseline"/>
                <w:lang w:val="en-US" w:eastAsia="zh-CN"/>
              </w:rPr>
              <w:t>无</w:t>
            </w:r>
          </w:p>
        </w:tc>
        <w:tc>
          <w:tcPr>
            <w:tcW w:w="1997" w:type="dxa"/>
            <w:vAlign w:val="center"/>
          </w:tcPr>
          <w:p w14:paraId="4F922EA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32FB6DCC">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520D2128">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B3283D8">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w:t>
            </w:r>
          </w:p>
        </w:tc>
        <w:tc>
          <w:tcPr>
            <w:tcW w:w="1997" w:type="dxa"/>
            <w:vAlign w:val="center"/>
          </w:tcPr>
          <w:p w14:paraId="28BC031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val="0"/>
                <w:bCs w:val="0"/>
                <w:vertAlign w:val="baseline"/>
                <w:lang w:val="en-US" w:eastAsia="zh-CN"/>
              </w:rPr>
              <w:t>单独装订教案</w:t>
            </w:r>
          </w:p>
        </w:tc>
        <w:tc>
          <w:tcPr>
            <w:tcW w:w="1412" w:type="dxa"/>
            <w:vAlign w:val="center"/>
          </w:tcPr>
          <w:p w14:paraId="3A46987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24A86576">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教学技能竞赛获奖情况</w:t>
            </w:r>
          </w:p>
        </w:tc>
      </w:tr>
      <w:tr w14:paraId="03A2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3AC4CBD">
            <w:pPr>
              <w:keepNext w:val="0"/>
              <w:keepLines w:val="0"/>
              <w:suppressLineNumbers w:val="0"/>
              <w:spacing w:before="0" w:beforeAutospacing="0" w:after="0" w:afterAutospacing="0"/>
              <w:ind w:left="0" w:right="0"/>
              <w:jc w:val="left"/>
              <w:rPr>
                <w:rFonts w:hint="default"/>
                <w:b w:val="0"/>
                <w:bCs w:val="0"/>
                <w:color w:val="FF0000"/>
                <w:vertAlign w:val="baseline"/>
                <w:lang w:val="en-US" w:eastAsia="zh-CN"/>
              </w:rPr>
            </w:pPr>
            <w:r>
              <w:rPr>
                <w:rFonts w:hint="eastAsia"/>
                <w:b w:val="0"/>
                <w:bCs w:val="0"/>
                <w:color w:val="auto"/>
                <w:vertAlign w:val="baseline"/>
                <w:lang w:val="en-US" w:eastAsia="zh-CN"/>
              </w:rPr>
              <w:t>1.2023年，全国开放大学办学体系，国家开放大学教育类专业课程思政优秀教学设计方案大赛一等奖，排名第一，国家开放大学。</w:t>
            </w:r>
          </w:p>
        </w:tc>
        <w:tc>
          <w:tcPr>
            <w:tcW w:w="1997" w:type="dxa"/>
            <w:vAlign w:val="center"/>
          </w:tcPr>
          <w:p w14:paraId="00735FBE">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教育教学20</w:t>
            </w:r>
          </w:p>
        </w:tc>
        <w:tc>
          <w:tcPr>
            <w:tcW w:w="1412" w:type="dxa"/>
            <w:vAlign w:val="center"/>
          </w:tcPr>
          <w:p w14:paraId="03BA44B4">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6</w:t>
            </w:r>
          </w:p>
        </w:tc>
        <w:tc>
          <w:tcPr>
            <w:tcW w:w="2453" w:type="dxa"/>
            <w:vAlign w:val="center"/>
          </w:tcPr>
          <w:p w14:paraId="102880C7">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6</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998811">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BBB9794">
            <w:pPr>
              <w:keepNext w:val="0"/>
              <w:keepLines w:val="0"/>
              <w:suppressLineNumbers w:val="0"/>
              <w:spacing w:before="0" w:beforeAutospacing="0" w:after="0" w:afterAutospacing="0"/>
              <w:ind w:left="0" w:right="0"/>
              <w:jc w:val="left"/>
              <w:rPr>
                <w:rFonts w:hint="default"/>
                <w:b/>
                <w:bCs/>
                <w:color w:val="auto"/>
                <w:vertAlign w:val="baseline"/>
                <w:lang w:val="en-US" w:eastAsia="zh-CN"/>
              </w:rPr>
            </w:pPr>
            <w:r>
              <w:rPr>
                <w:rFonts w:hint="eastAsia"/>
                <w:b w:val="0"/>
                <w:bCs w:val="0"/>
                <w:color w:val="auto"/>
                <w:vertAlign w:val="baseline"/>
                <w:lang w:val="en-US" w:eastAsia="zh-CN"/>
              </w:rPr>
              <w:t>2.2023年，全国开放大学办学体系，国家开放大学中华优秀传统文化短视频大赛一等奖，排名第二，国家开放大学。</w:t>
            </w:r>
          </w:p>
        </w:tc>
        <w:tc>
          <w:tcPr>
            <w:tcW w:w="1997" w:type="dxa"/>
            <w:vAlign w:val="center"/>
          </w:tcPr>
          <w:p w14:paraId="19EA33BD">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教育教学21</w:t>
            </w:r>
          </w:p>
        </w:tc>
        <w:tc>
          <w:tcPr>
            <w:tcW w:w="1412" w:type="dxa"/>
            <w:vAlign w:val="center"/>
          </w:tcPr>
          <w:p w14:paraId="7C2AA489">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6</w:t>
            </w:r>
          </w:p>
        </w:tc>
        <w:tc>
          <w:tcPr>
            <w:tcW w:w="2453" w:type="dxa"/>
            <w:vAlign w:val="center"/>
          </w:tcPr>
          <w:p w14:paraId="23FF052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6E53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A345D6">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shd w:val="clear" w:color="auto" w:fill="auto"/>
            <w:vAlign w:val="center"/>
          </w:tcPr>
          <w:p w14:paraId="276B87EE">
            <w:pPr>
              <w:pStyle w:val="2"/>
              <w:keepNext w:val="0"/>
              <w:keepLines w:val="0"/>
              <w:suppressLineNumbers w:val="0"/>
              <w:spacing w:before="0" w:beforeAutospacing="0" w:after="0" w:afterAutospacing="0"/>
              <w:ind w:left="0" w:right="0"/>
              <w:jc w:val="left"/>
              <w:rPr>
                <w:rFonts w:hint="eastAsia" w:ascii="Arial Rounded MT Bold" w:hAnsi="Arial Rounded MT Bold" w:eastAsiaTheme="minorEastAsia" w:cstheme="minorBidi"/>
                <w:kern w:val="2"/>
                <w:sz w:val="21"/>
                <w:szCs w:val="24"/>
                <w:lang w:val="en-US" w:eastAsia="zh-CN" w:bidi="ar-SA"/>
              </w:rPr>
            </w:pPr>
            <w:r>
              <w:rPr>
                <w:rFonts w:hint="eastAsia"/>
                <w:b w:val="0"/>
                <w:bCs w:val="0"/>
                <w:color w:val="auto"/>
                <w:vertAlign w:val="baseline"/>
                <w:lang w:val="en-US" w:eastAsia="zh-CN"/>
              </w:rPr>
              <w:t>3.2024年，一等奖，全国开放大学办学体系，“我与一村一名大学生计划”主题征文及创意视频征集，排名第二，国家开放大学</w:t>
            </w:r>
          </w:p>
        </w:tc>
        <w:tc>
          <w:tcPr>
            <w:tcW w:w="1997" w:type="dxa"/>
            <w:shd w:val="clear" w:color="auto" w:fill="auto"/>
            <w:vAlign w:val="center"/>
          </w:tcPr>
          <w:p w14:paraId="068FE553">
            <w:pPr>
              <w:keepNext w:val="0"/>
              <w:keepLines w:val="0"/>
              <w:suppressLineNumbers w:val="0"/>
              <w:spacing w:before="0" w:beforeAutospacing="0" w:after="0" w:afterAutospacing="0"/>
              <w:ind w:left="0" w:right="0"/>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val="0"/>
                <w:bCs w:val="0"/>
                <w:vertAlign w:val="baseline"/>
                <w:lang w:val="en-US" w:eastAsia="zh-CN"/>
              </w:rPr>
              <w:t>教育教学34-38</w:t>
            </w:r>
          </w:p>
        </w:tc>
        <w:tc>
          <w:tcPr>
            <w:tcW w:w="1412" w:type="dxa"/>
            <w:shd w:val="clear" w:color="auto" w:fill="auto"/>
            <w:vAlign w:val="center"/>
          </w:tcPr>
          <w:p w14:paraId="225262C3">
            <w:pPr>
              <w:keepNext w:val="0"/>
              <w:keepLines w:val="0"/>
              <w:suppressLineNumbers w:val="0"/>
              <w:spacing w:before="0" w:beforeAutospacing="0" w:after="0" w:afterAutospacing="0"/>
              <w:ind w:left="0" w:right="0"/>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6</w:t>
            </w:r>
          </w:p>
        </w:tc>
        <w:tc>
          <w:tcPr>
            <w:tcW w:w="2453" w:type="dxa"/>
            <w:vAlign w:val="center"/>
          </w:tcPr>
          <w:p w14:paraId="127A3E0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2821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BDB609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shd w:val="clear" w:color="auto" w:fill="auto"/>
            <w:vAlign w:val="center"/>
          </w:tcPr>
          <w:p w14:paraId="219DB324">
            <w:pPr>
              <w:keepNext w:val="0"/>
              <w:keepLines w:val="0"/>
              <w:suppressLineNumbers w:val="0"/>
              <w:spacing w:before="0" w:beforeAutospacing="0" w:after="0" w:afterAutospacing="0"/>
              <w:ind w:left="0" w:right="0"/>
              <w:jc w:val="left"/>
              <w:rPr>
                <w:rFonts w:hint="default" w:ascii="Arial Rounded MT Bold" w:hAnsi="Arial Rounded MT Bold" w:eastAsiaTheme="minorEastAsia" w:cstheme="minorBidi"/>
                <w:b w:val="0"/>
                <w:bCs w:val="0"/>
                <w:color w:val="auto"/>
                <w:kern w:val="2"/>
                <w:sz w:val="21"/>
                <w:szCs w:val="24"/>
                <w:vertAlign w:val="baseline"/>
                <w:lang w:val="en-US" w:eastAsia="zh-CN" w:bidi="ar-SA"/>
              </w:rPr>
            </w:pPr>
            <w:r>
              <w:rPr>
                <w:rFonts w:hint="eastAsia"/>
                <w:b w:val="0"/>
                <w:bCs w:val="0"/>
                <w:color w:val="auto"/>
                <w:vertAlign w:val="baseline"/>
                <w:lang w:val="en-US" w:eastAsia="zh-CN"/>
              </w:rPr>
              <w:t>4.2024年，二等奖，全国开放大学办学体系，国家开放大学首届教师风采短视频大赛，排名第二，国家开放大学</w:t>
            </w:r>
          </w:p>
        </w:tc>
        <w:tc>
          <w:tcPr>
            <w:tcW w:w="1997" w:type="dxa"/>
            <w:shd w:val="clear" w:color="auto" w:fill="auto"/>
            <w:vAlign w:val="center"/>
          </w:tcPr>
          <w:p w14:paraId="5AD87B9A">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b w:val="0"/>
                <w:bCs w:val="0"/>
                <w:kern w:val="2"/>
                <w:sz w:val="21"/>
                <w:szCs w:val="24"/>
                <w:vertAlign w:val="baseline"/>
                <w:lang w:val="en-US" w:eastAsia="zh-CN" w:bidi="ar-SA"/>
              </w:rPr>
            </w:pPr>
            <w:r>
              <w:rPr>
                <w:rFonts w:hint="eastAsia"/>
                <w:b w:val="0"/>
                <w:bCs w:val="0"/>
                <w:vertAlign w:val="baseline"/>
                <w:lang w:val="en-US" w:eastAsia="zh-CN"/>
              </w:rPr>
              <w:t>教育教学22-25</w:t>
            </w:r>
          </w:p>
        </w:tc>
        <w:tc>
          <w:tcPr>
            <w:tcW w:w="1412" w:type="dxa"/>
            <w:shd w:val="clear" w:color="auto" w:fill="auto"/>
            <w:vAlign w:val="center"/>
          </w:tcPr>
          <w:p w14:paraId="39FFA97E">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4</w:t>
            </w:r>
          </w:p>
        </w:tc>
        <w:tc>
          <w:tcPr>
            <w:tcW w:w="2453" w:type="dxa"/>
            <w:vAlign w:val="center"/>
          </w:tcPr>
          <w:p w14:paraId="1D95A3D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0648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5031F3">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shd w:val="clear" w:color="auto" w:fill="auto"/>
            <w:vAlign w:val="center"/>
          </w:tcPr>
          <w:p w14:paraId="41A9AE30">
            <w:pPr>
              <w:keepNext w:val="0"/>
              <w:keepLines w:val="0"/>
              <w:suppressLineNumbers w:val="0"/>
              <w:spacing w:before="0" w:beforeAutospacing="0" w:after="0" w:afterAutospacing="0"/>
              <w:ind w:left="0" w:right="0"/>
              <w:jc w:val="left"/>
              <w:rPr>
                <w:rFonts w:hint="eastAsia" w:ascii="Arial Rounded MT Bold" w:hAnsi="Arial Rounded MT Bold" w:eastAsiaTheme="minorEastAsia" w:cstheme="minorBidi"/>
                <w:b w:val="0"/>
                <w:bCs w:val="0"/>
                <w:color w:val="auto"/>
                <w:kern w:val="2"/>
                <w:sz w:val="21"/>
                <w:szCs w:val="24"/>
                <w:vertAlign w:val="baseline"/>
                <w:lang w:val="en-US" w:eastAsia="zh-CN" w:bidi="ar-SA"/>
              </w:rPr>
            </w:pPr>
            <w:r>
              <w:rPr>
                <w:rFonts w:hint="eastAsia"/>
                <w:b w:val="0"/>
                <w:bCs w:val="0"/>
                <w:color w:val="auto"/>
                <w:vertAlign w:val="baseline"/>
                <w:lang w:val="en-US" w:eastAsia="zh-CN"/>
              </w:rPr>
              <w:t>5.2023年，一等奖，全省开放大学办学体系，湖南开放大学教育类专业课程思政优秀教学设计方案大赛，排名第一，湖南开放大学</w:t>
            </w:r>
          </w:p>
        </w:tc>
        <w:tc>
          <w:tcPr>
            <w:tcW w:w="1997" w:type="dxa"/>
            <w:shd w:val="clear" w:color="auto" w:fill="auto"/>
            <w:vAlign w:val="center"/>
          </w:tcPr>
          <w:p w14:paraId="0C042FCA">
            <w:pPr>
              <w:keepNext w:val="0"/>
              <w:keepLines w:val="0"/>
              <w:suppressLineNumbers w:val="0"/>
              <w:spacing w:before="0" w:beforeAutospacing="0" w:after="0" w:afterAutospacing="0"/>
              <w:ind w:left="0" w:right="0"/>
              <w:jc w:val="center"/>
              <w:rPr>
                <w:rFonts w:hint="eastAsia" w:ascii="Arial Rounded MT Bold" w:hAnsi="Arial Rounded MT Bold" w:eastAsiaTheme="minorEastAsia" w:cstheme="minorBidi"/>
                <w:b w:val="0"/>
                <w:bCs w:val="0"/>
                <w:kern w:val="2"/>
                <w:sz w:val="21"/>
                <w:szCs w:val="24"/>
                <w:vertAlign w:val="baseline"/>
                <w:lang w:val="en-US" w:eastAsia="zh-CN" w:bidi="ar-SA"/>
              </w:rPr>
            </w:pPr>
            <w:r>
              <w:rPr>
                <w:rFonts w:hint="eastAsia"/>
                <w:b w:val="0"/>
                <w:bCs w:val="0"/>
                <w:vertAlign w:val="baseline"/>
                <w:lang w:val="en-US" w:eastAsia="zh-CN"/>
              </w:rPr>
              <w:t>教育教学26</w:t>
            </w:r>
          </w:p>
        </w:tc>
        <w:tc>
          <w:tcPr>
            <w:tcW w:w="1412" w:type="dxa"/>
            <w:shd w:val="clear" w:color="auto" w:fill="auto"/>
            <w:vAlign w:val="center"/>
          </w:tcPr>
          <w:p w14:paraId="54F55203">
            <w:pPr>
              <w:keepNext w:val="0"/>
              <w:keepLines w:val="0"/>
              <w:suppressLineNumbers w:val="0"/>
              <w:spacing w:before="0" w:beforeAutospacing="0" w:after="0" w:afterAutospacing="0"/>
              <w:ind w:left="0" w:right="0"/>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3</w:t>
            </w:r>
          </w:p>
        </w:tc>
        <w:tc>
          <w:tcPr>
            <w:tcW w:w="2453" w:type="dxa"/>
            <w:vAlign w:val="center"/>
          </w:tcPr>
          <w:p w14:paraId="0C01441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74DA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1EA0A3">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5BA1D83">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6.2023年，一等奖，全省开放大学办学体系，湖南开放大学2022-2023年办学体系教师直播教学能力大赛，排名第三，湖南开放大学</w:t>
            </w:r>
          </w:p>
        </w:tc>
        <w:tc>
          <w:tcPr>
            <w:tcW w:w="1997" w:type="dxa"/>
            <w:vAlign w:val="center"/>
          </w:tcPr>
          <w:p w14:paraId="3AB2106D">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教育教学27</w:t>
            </w:r>
          </w:p>
        </w:tc>
        <w:tc>
          <w:tcPr>
            <w:tcW w:w="1412" w:type="dxa"/>
            <w:vAlign w:val="center"/>
          </w:tcPr>
          <w:p w14:paraId="111CE753">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35FAD429">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w:t>
            </w:r>
          </w:p>
        </w:tc>
      </w:tr>
      <w:tr w14:paraId="06F6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4DB2F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61141CA6">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7.2024年，一等奖，全省开放大学办学体系，湖南开放大学首届教师风采大赛，排名第二，湖南开放大学</w:t>
            </w:r>
          </w:p>
        </w:tc>
        <w:tc>
          <w:tcPr>
            <w:tcW w:w="1997" w:type="dxa"/>
            <w:vAlign w:val="center"/>
          </w:tcPr>
          <w:p w14:paraId="3000752A">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教育教学28-29</w:t>
            </w:r>
          </w:p>
        </w:tc>
        <w:tc>
          <w:tcPr>
            <w:tcW w:w="1412" w:type="dxa"/>
            <w:vAlign w:val="center"/>
          </w:tcPr>
          <w:p w14:paraId="5F61A000">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19580689">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5005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200CD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90414AF">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8.2022年，二等奖，全省开放大学办学体系，湖南开放大学教育类专业课程思政优秀教学设计方案比赛，排名第一，湖南开放大学</w:t>
            </w:r>
          </w:p>
        </w:tc>
        <w:tc>
          <w:tcPr>
            <w:tcW w:w="1997" w:type="dxa"/>
            <w:vAlign w:val="center"/>
          </w:tcPr>
          <w:p w14:paraId="2851BF9B">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教育教学30</w:t>
            </w:r>
          </w:p>
        </w:tc>
        <w:tc>
          <w:tcPr>
            <w:tcW w:w="1412" w:type="dxa"/>
            <w:vAlign w:val="center"/>
          </w:tcPr>
          <w:p w14:paraId="588C82D3">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C4187B6">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63C0F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DD1B5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6E01EA59">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9.2023年，二等奖，全省开放大学办学体系，湖南开放大学社区家庭教育普及基地讲解员大赛，排名第四，湖南开放大学</w:t>
            </w:r>
          </w:p>
        </w:tc>
        <w:tc>
          <w:tcPr>
            <w:tcW w:w="1997" w:type="dxa"/>
            <w:vAlign w:val="center"/>
          </w:tcPr>
          <w:p w14:paraId="24D0A2D9">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教育教学31</w:t>
            </w:r>
          </w:p>
        </w:tc>
        <w:tc>
          <w:tcPr>
            <w:tcW w:w="1412" w:type="dxa"/>
            <w:vAlign w:val="center"/>
          </w:tcPr>
          <w:p w14:paraId="3BF955E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2424230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20BE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711B7B6">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3646DC4">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10.2022年，二等奖，全省开放大学办学体系，湖南开放大学社区家庭教育普及基地讲解员大赛，排名第三，湖南开放大学</w:t>
            </w:r>
          </w:p>
        </w:tc>
        <w:tc>
          <w:tcPr>
            <w:tcW w:w="1997" w:type="dxa"/>
            <w:vAlign w:val="center"/>
          </w:tcPr>
          <w:p w14:paraId="64660360">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教育教学32</w:t>
            </w:r>
          </w:p>
        </w:tc>
        <w:tc>
          <w:tcPr>
            <w:tcW w:w="1412" w:type="dxa"/>
            <w:vAlign w:val="center"/>
          </w:tcPr>
          <w:p w14:paraId="002A983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24EE6CB9">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w:t>
            </w:r>
          </w:p>
        </w:tc>
      </w:tr>
      <w:tr w14:paraId="6029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98FD8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74BB3CB1">
            <w:pPr>
              <w:keepNext w:val="0"/>
              <w:keepLines w:val="0"/>
              <w:suppressLineNumbers w:val="0"/>
              <w:spacing w:before="0" w:beforeAutospacing="0" w:after="0" w:afterAutospacing="0"/>
              <w:ind w:left="0" w:right="0"/>
              <w:jc w:val="left"/>
              <w:rPr>
                <w:rFonts w:hint="eastAsia"/>
                <w:b w:val="0"/>
                <w:bCs w:val="0"/>
                <w:color w:val="auto"/>
                <w:vertAlign w:val="baseline"/>
                <w:lang w:val="en-US" w:eastAsia="zh-CN"/>
              </w:rPr>
            </w:pPr>
            <w:r>
              <w:rPr>
                <w:rFonts w:hint="eastAsia"/>
                <w:b w:val="0"/>
                <w:bCs w:val="0"/>
                <w:color w:val="auto"/>
                <w:vertAlign w:val="baseline"/>
                <w:lang w:val="en-US" w:eastAsia="zh-CN"/>
              </w:rPr>
              <w:t>11.2023年，三等奖，全省开放大学办学体系，湖南开放大学首届思想政治理论课实践教学成果评比活动，排名第三，湖南开放大学</w:t>
            </w:r>
          </w:p>
        </w:tc>
        <w:tc>
          <w:tcPr>
            <w:tcW w:w="1997" w:type="dxa"/>
            <w:vAlign w:val="center"/>
          </w:tcPr>
          <w:p w14:paraId="14C4B5DD">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教育教学33</w:t>
            </w:r>
          </w:p>
        </w:tc>
        <w:tc>
          <w:tcPr>
            <w:tcW w:w="1412" w:type="dxa"/>
            <w:vAlign w:val="center"/>
          </w:tcPr>
          <w:p w14:paraId="7F4895E0">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5342AB2F">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77E9CAA5">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225EA98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F78A3EF">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44438F55">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5BED6414">
            <w:pPr>
              <w:keepNext w:val="0"/>
              <w:keepLines w:val="0"/>
              <w:suppressLineNumbers w:val="0"/>
              <w:spacing w:before="0" w:beforeAutospacing="0" w:after="0" w:afterAutospacing="0"/>
              <w:ind w:left="0" w:right="0"/>
              <w:rPr>
                <w:rFonts w:hint="eastAsia"/>
                <w:b w:val="0"/>
                <w:bCs w:val="0"/>
                <w:vertAlign w:val="baseline"/>
                <w:lang w:val="en-US" w:eastAsia="zh-CN"/>
              </w:rPr>
            </w:pPr>
            <w:r>
              <w:rPr>
                <w:rFonts w:hint="eastAsia"/>
                <w:b w:val="0"/>
                <w:bCs w:val="0"/>
                <w:color w:val="auto"/>
                <w:vertAlign w:val="baseline"/>
                <w:lang w:val="en-US" w:eastAsia="zh-CN"/>
              </w:rPr>
              <w:t>无</w:t>
            </w:r>
          </w:p>
        </w:tc>
        <w:tc>
          <w:tcPr>
            <w:tcW w:w="1997" w:type="dxa"/>
            <w:vAlign w:val="center"/>
          </w:tcPr>
          <w:p w14:paraId="2B923B77">
            <w:pPr>
              <w:keepNext w:val="0"/>
              <w:keepLines w:val="0"/>
              <w:suppressLineNumbers w:val="0"/>
              <w:spacing w:before="0" w:beforeAutospacing="0" w:after="0" w:afterAutospacing="0"/>
              <w:ind w:left="0" w:right="0"/>
              <w:jc w:val="center"/>
              <w:rPr>
                <w:rFonts w:hint="default"/>
                <w:vertAlign w:val="baseline"/>
              </w:rPr>
            </w:pPr>
          </w:p>
        </w:tc>
        <w:tc>
          <w:tcPr>
            <w:tcW w:w="1412" w:type="dxa"/>
            <w:vAlign w:val="center"/>
          </w:tcPr>
          <w:p w14:paraId="17292CAF">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keepNext w:val="0"/>
              <w:keepLines w:val="0"/>
              <w:suppressLineNumbers w:val="0"/>
              <w:spacing w:before="0" w:beforeAutospacing="0" w:after="0" w:afterAutospacing="0"/>
              <w:ind w:left="0" w:right="0"/>
              <w:jc w:val="center"/>
              <w:rPr>
                <w:rFonts w:hint="default"/>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keepNext w:val="0"/>
              <w:keepLines w:val="0"/>
              <w:suppressLineNumbers w:val="0"/>
              <w:spacing w:before="0" w:beforeAutospacing="0" w:after="0" w:afterAutospacing="0"/>
              <w:ind w:left="0" w:right="0"/>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5BCAD50">
            <w:pPr>
              <w:pStyle w:val="2"/>
              <w:keepNext w:val="0"/>
              <w:keepLines w:val="0"/>
              <w:suppressLineNumbers w:val="0"/>
              <w:spacing w:before="0" w:beforeAutospacing="0" w:after="0" w:afterAutospacing="0"/>
              <w:ind w:left="0" w:right="0"/>
              <w:jc w:val="left"/>
              <w:rPr>
                <w:rFonts w:hint="eastAsia"/>
              </w:rPr>
            </w:pPr>
            <w:r>
              <w:rPr>
                <w:rFonts w:hint="eastAsia"/>
                <w:lang w:val="en-US" w:eastAsia="zh-CN"/>
              </w:rPr>
              <w:t>1.积极老龄化视域下社区老年教育养教结合发展路径研究，</w:t>
            </w:r>
            <w:r>
              <w:rPr>
                <w:rFonts w:hint="eastAsia"/>
                <w:lang w:val="en-US" w:eastAsia="zh-CN"/>
              </w:rPr>
              <w:fldChar w:fldCharType="begin"/>
            </w:r>
            <w:r>
              <w:rPr>
                <w:rFonts w:hint="eastAsia"/>
                <w:lang w:val="en-US" w:eastAsia="zh-CN"/>
              </w:rPr>
              <w:instrText xml:space="preserve"> HYPERLINK "https://navi.cnki.net/knavi/journals/HNGD/detail?uniplatform=NZKPT" \t "https://kns.cnki.net/kcms2/article/_blank" </w:instrText>
            </w:r>
            <w:r>
              <w:rPr>
                <w:rFonts w:hint="eastAsia"/>
                <w:lang w:val="en-US" w:eastAsia="zh-CN"/>
              </w:rPr>
              <w:fldChar w:fldCharType="separate"/>
            </w:r>
            <w:r>
              <w:rPr>
                <w:rFonts w:hint="eastAsia"/>
                <w:lang w:val="en-US" w:eastAsia="zh-CN"/>
              </w:rPr>
              <w:t>湖南广播电视大学学报</w:t>
            </w:r>
            <w:r>
              <w:rPr>
                <w:rFonts w:hint="eastAsia"/>
                <w:lang w:val="en-US" w:eastAsia="zh-CN"/>
              </w:rPr>
              <w:fldChar w:fldCharType="end"/>
            </w:r>
            <w:r>
              <w:rPr>
                <w:rFonts w:hint="eastAsia"/>
                <w:lang w:val="en-US" w:eastAsia="zh-CN"/>
              </w:rPr>
              <w:t>，2023，排名第一，一般刊物，学术期刊第一批4440号（代表作1）</w:t>
            </w:r>
          </w:p>
        </w:tc>
        <w:tc>
          <w:tcPr>
            <w:tcW w:w="1997" w:type="dxa"/>
            <w:vAlign w:val="center"/>
          </w:tcPr>
          <w:p w14:paraId="686C6B83">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科研成果及业绩3-10</w:t>
            </w:r>
          </w:p>
        </w:tc>
        <w:tc>
          <w:tcPr>
            <w:tcW w:w="1412" w:type="dxa"/>
            <w:vAlign w:val="center"/>
          </w:tcPr>
          <w:p w14:paraId="1356623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1.4</w:t>
            </w:r>
          </w:p>
        </w:tc>
        <w:tc>
          <w:tcPr>
            <w:tcW w:w="2453" w:type="dxa"/>
            <w:vAlign w:val="center"/>
          </w:tcPr>
          <w:p w14:paraId="2DFA6217">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1.4</w:t>
            </w:r>
          </w:p>
        </w:tc>
      </w:tr>
      <w:tr w14:paraId="21A3F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B3825EF">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120DDFAF">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2.社区教育赋能社区治理现代化的策略研究，湖南科技学院学报，2023，排名第一，一般刊物，学术期刊第一批4499号（代表作2）</w:t>
            </w:r>
          </w:p>
        </w:tc>
        <w:tc>
          <w:tcPr>
            <w:tcW w:w="1997" w:type="dxa"/>
            <w:vAlign w:val="center"/>
          </w:tcPr>
          <w:p w14:paraId="792B139B">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科研成果及业绩11-17</w:t>
            </w:r>
          </w:p>
        </w:tc>
        <w:tc>
          <w:tcPr>
            <w:tcW w:w="1412" w:type="dxa"/>
            <w:vAlign w:val="center"/>
          </w:tcPr>
          <w:p w14:paraId="3477252E">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1.4</w:t>
            </w:r>
          </w:p>
        </w:tc>
        <w:tc>
          <w:tcPr>
            <w:tcW w:w="2453" w:type="dxa"/>
            <w:vAlign w:val="center"/>
          </w:tcPr>
          <w:p w14:paraId="0176C25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1.4</w:t>
            </w:r>
          </w:p>
        </w:tc>
      </w:tr>
      <w:tr w14:paraId="6D68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1F3F8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4433BC5">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3.</w:t>
            </w:r>
            <w:r>
              <w:rPr>
                <w:rFonts w:hint="eastAsia"/>
                <w:lang w:val="en-US" w:eastAsia="zh-CN"/>
              </w:rPr>
              <w:fldChar w:fldCharType="begin"/>
            </w:r>
            <w:r>
              <w:rPr>
                <w:rFonts w:hint="eastAsia"/>
                <w:lang w:val="en-US" w:eastAsia="zh-CN"/>
              </w:rPr>
              <w:instrText xml:space="preserve"> HYPERLINK "https://kns.cnki.net/kcms2/article/abstract?v=Dm4VI7mKrXPPLyns7XxQkiAtMmD4FnQJhv7SKOaXJO_65nyHIlXrMwjtC2m23zJwXMHPPjVZIPX_7Fofl78lBwnTZzsr4eX1lWKDC1-sGJiPTbDL_pViST3adJCHNdceIVvh2I9znXr4pn9VglJnjbZPoGgn6DpVd22cUshgVxtn0KkEkRZ5iHza4pyvVhp7&amp;uniplatform=NZKPT&amp;language=CHS" \t "https://kns.cnki.net/kns8s/defaultresult/_blank" </w:instrText>
            </w:r>
            <w:r>
              <w:rPr>
                <w:rFonts w:hint="eastAsia"/>
                <w:lang w:val="en-US" w:eastAsia="zh-CN"/>
              </w:rPr>
              <w:fldChar w:fldCharType="separate"/>
            </w:r>
            <w:r>
              <w:rPr>
                <w:rFonts w:hint="eastAsia"/>
                <w:lang w:val="en-US" w:eastAsia="zh-CN"/>
              </w:rPr>
              <w:t>积极老龄化视域下社区老年教育养教结合模式研究</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"https://navi.cnki.net/knavi/journals/JLGB/detail?uniplatform=NZKPT" \t "https://kns.cnki.net/kns8s/defaultresult/_blank" </w:instrText>
            </w:r>
            <w:r>
              <w:rPr>
                <w:rFonts w:hint="eastAsia"/>
                <w:lang w:val="en-US" w:eastAsia="zh-CN"/>
              </w:rPr>
              <w:fldChar w:fldCharType="separate"/>
            </w:r>
            <w:r>
              <w:rPr>
                <w:rFonts w:hint="eastAsia"/>
                <w:lang w:val="en-US" w:eastAsia="zh-CN"/>
              </w:rPr>
              <w:t>吉林广播电视大学学报</w:t>
            </w:r>
            <w:r>
              <w:rPr>
                <w:rFonts w:hint="eastAsia"/>
                <w:lang w:val="en-US" w:eastAsia="zh-CN"/>
              </w:rPr>
              <w:fldChar w:fldCharType="end"/>
            </w:r>
            <w:r>
              <w:rPr>
                <w:rFonts w:hint="eastAsia"/>
                <w:lang w:val="en-US" w:eastAsia="zh-CN"/>
              </w:rPr>
              <w:t>，2024，独著，一般刊物，学术期刊第二批630号</w:t>
            </w:r>
          </w:p>
        </w:tc>
        <w:tc>
          <w:tcPr>
            <w:tcW w:w="1997" w:type="dxa"/>
            <w:vAlign w:val="center"/>
          </w:tcPr>
          <w:p w14:paraId="4972D082">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科研成果及业绩18-20</w:t>
            </w:r>
          </w:p>
        </w:tc>
        <w:tc>
          <w:tcPr>
            <w:tcW w:w="1412" w:type="dxa"/>
            <w:vAlign w:val="center"/>
          </w:tcPr>
          <w:p w14:paraId="46840EA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062E353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00A8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F643C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69D7712">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4.在社区教育中传承中华优秀传统文化有效路径研究——以怀化市为例，中国民族博览，2023，独著，一般刊物，学术期刊第二批584号</w:t>
            </w:r>
          </w:p>
        </w:tc>
        <w:tc>
          <w:tcPr>
            <w:tcW w:w="1997" w:type="dxa"/>
            <w:vAlign w:val="center"/>
          </w:tcPr>
          <w:p w14:paraId="2E5CA2B5">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科研成果及业绩21-23</w:t>
            </w:r>
          </w:p>
        </w:tc>
        <w:tc>
          <w:tcPr>
            <w:tcW w:w="1412" w:type="dxa"/>
            <w:vAlign w:val="center"/>
          </w:tcPr>
          <w:p w14:paraId="16B7DBB3">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161D9864">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16481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DA0E8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F181A3A">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5.</w:t>
            </w:r>
            <w:r>
              <w:rPr>
                <w:rFonts w:hint="eastAsia"/>
                <w:lang w:val="en-US" w:eastAsia="zh-CN"/>
              </w:rPr>
              <w:fldChar w:fldCharType="begin"/>
            </w:r>
            <w:r>
              <w:rPr>
                <w:rFonts w:hint="eastAsia"/>
                <w:lang w:val="en-US" w:eastAsia="zh-CN"/>
              </w:rPr>
              <w:instrText xml:space="preserve"> HYPERLINK "https://kns.cnki.net/kcms2/article/abstract?v=gMQMAE8gPKFe36qHdDX3oMIscusLhBA6VFqMpCpmM3A8VHcy_zdzqjxNilfvnt43plGE5yWq9e2jWdPHnsQjOrqxQH6BPJCT7UX2Nztgw6Ps2-UIDIQNIa-LihogcHPwvjPpKK3igOmGMuLh00ArLA==&amp;uniplatform=NZKPT&amp;language=CHS" \t "https://kns.cnki.net/kns8s/defaultresult/_blank" </w:instrText>
            </w:r>
            <w:r>
              <w:rPr>
                <w:rFonts w:hint="eastAsia"/>
                <w:lang w:val="en-US" w:eastAsia="zh-CN"/>
              </w:rPr>
              <w:fldChar w:fldCharType="separate"/>
            </w:r>
            <w:r>
              <w:rPr>
                <w:rFonts w:hint="eastAsia"/>
                <w:lang w:val="en-US" w:eastAsia="zh-CN"/>
              </w:rPr>
              <w:t>“互联网+”时代下的远程教育管理</w:t>
            </w:r>
            <w:r>
              <w:rPr>
                <w:rFonts w:hint="eastAsia"/>
                <w:lang w:val="en-US" w:eastAsia="zh-CN"/>
              </w:rPr>
              <w:fldChar w:fldCharType="end"/>
            </w:r>
            <w:r>
              <w:rPr>
                <w:rFonts w:hint="eastAsia"/>
                <w:lang w:val="en-US" w:eastAsia="zh-CN"/>
              </w:rPr>
              <w:t>，</w:t>
            </w:r>
            <w:r>
              <w:rPr>
                <w:rFonts w:hint="eastAsia"/>
                <w:lang w:val="en-US" w:eastAsia="zh-CN"/>
              </w:rPr>
              <w:tab/>
            </w:r>
            <w:r>
              <w:rPr>
                <w:rFonts w:hint="eastAsia"/>
                <w:lang w:val="en-US" w:eastAsia="zh-CN"/>
              </w:rPr>
              <w:t>新闻研究导刊，2018，独著，一般刊物，学术期刊第一批4922号</w:t>
            </w:r>
          </w:p>
        </w:tc>
        <w:tc>
          <w:tcPr>
            <w:tcW w:w="1997" w:type="dxa"/>
            <w:vAlign w:val="center"/>
          </w:tcPr>
          <w:p w14:paraId="0248C2BC">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科研成果及业绩24-25</w:t>
            </w:r>
          </w:p>
        </w:tc>
        <w:tc>
          <w:tcPr>
            <w:tcW w:w="1412" w:type="dxa"/>
            <w:vAlign w:val="center"/>
          </w:tcPr>
          <w:p w14:paraId="6FA17FC8">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519C9E65">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keepNext w:val="0"/>
              <w:keepLines w:val="0"/>
              <w:suppressLineNumbers w:val="0"/>
              <w:spacing w:before="0" w:beforeAutospacing="0" w:after="0" w:afterAutospacing="0"/>
              <w:ind w:left="0" w:right="0"/>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keepNext w:val="0"/>
              <w:keepLines w:val="0"/>
              <w:suppressLineNumbers w:val="0"/>
              <w:spacing w:before="0" w:beforeAutospacing="0" w:after="0" w:afterAutospacing="0"/>
              <w:ind w:left="0" w:right="0"/>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9F882D6">
            <w:pPr>
              <w:keepNext w:val="0"/>
              <w:keepLines w:val="0"/>
              <w:suppressLineNumbers w:val="0"/>
              <w:spacing w:before="0" w:beforeAutospacing="0" w:after="0" w:afterAutospacing="0"/>
              <w:ind w:left="0" w:right="0"/>
              <w:jc w:val="left"/>
              <w:rPr>
                <w:rFonts w:hint="eastAsia" w:ascii="仿宋_GB2312" w:eastAsia="仿宋_GB2312"/>
                <w:bCs/>
                <w:u w:val="none"/>
              </w:rPr>
            </w:pPr>
            <w:r>
              <w:rPr>
                <w:rFonts w:hint="eastAsia"/>
                <w:b w:val="0"/>
                <w:bCs w:val="0"/>
                <w:color w:val="auto"/>
                <w:vertAlign w:val="baseline"/>
                <w:lang w:val="en-US" w:eastAsia="zh-CN"/>
              </w:rPr>
              <w:t>无</w:t>
            </w:r>
          </w:p>
        </w:tc>
        <w:tc>
          <w:tcPr>
            <w:tcW w:w="1997" w:type="dxa"/>
            <w:vAlign w:val="center"/>
          </w:tcPr>
          <w:p w14:paraId="5795F417">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5600CA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208B2FD0">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keepNext w:val="0"/>
              <w:keepLines w:val="0"/>
              <w:suppressLineNumbers w:val="0"/>
              <w:spacing w:before="0" w:beforeAutospacing="0" w:after="0" w:afterAutospacing="0"/>
              <w:ind w:left="0" w:right="0"/>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keepNext w:val="0"/>
              <w:keepLines w:val="0"/>
              <w:suppressLineNumbers w:val="0"/>
              <w:spacing w:before="0" w:beforeAutospacing="0" w:after="0" w:afterAutospacing="0"/>
              <w:ind w:left="0" w:right="0"/>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2DC4C27B">
            <w:pPr>
              <w:keepNext w:val="0"/>
              <w:keepLines w:val="0"/>
              <w:suppressLineNumbers w:val="0"/>
              <w:spacing w:before="0" w:beforeAutospacing="0" w:after="0" w:afterAutospacing="0"/>
              <w:ind w:left="0" w:right="0"/>
              <w:jc w:val="both"/>
              <w:rPr>
                <w:rFonts w:hint="default" w:ascii="仿宋_GB2312" w:eastAsia="仿宋_GB2312"/>
                <w:bCs/>
                <w:u w:val="none"/>
                <w:lang w:val="en-US"/>
              </w:rPr>
            </w:pPr>
            <w:r>
              <w:rPr>
                <w:rFonts w:hint="eastAsia"/>
                <w:b w:val="0"/>
                <w:bCs w:val="0"/>
                <w:color w:val="auto"/>
                <w:vertAlign w:val="baseline"/>
                <w:lang w:val="en-US" w:eastAsia="zh-CN"/>
              </w:rPr>
              <w:t>无</w:t>
            </w:r>
          </w:p>
        </w:tc>
        <w:tc>
          <w:tcPr>
            <w:tcW w:w="1997" w:type="dxa"/>
            <w:vAlign w:val="center"/>
          </w:tcPr>
          <w:p w14:paraId="19B8DF6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344AE74F">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60CDF127">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0500C2C">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18B73C89">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34C9575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1EEA110C">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0</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54BDB487">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7F6A515A">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7AB20A81">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679ED05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4FBAC70">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3F6C1EBA">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0</w:t>
            </w: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183C07BC">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1.社区老年教育促进老龄化社会治理的路径研究，省级课题，湖南省教育厅，2023年，排名第一，ZJGB2023463，在研</w:t>
            </w:r>
          </w:p>
        </w:tc>
        <w:tc>
          <w:tcPr>
            <w:tcW w:w="1997" w:type="dxa"/>
            <w:vAlign w:val="center"/>
          </w:tcPr>
          <w:p w14:paraId="04652023">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科研成果及业绩26-27</w:t>
            </w:r>
          </w:p>
        </w:tc>
        <w:tc>
          <w:tcPr>
            <w:tcW w:w="1412" w:type="dxa"/>
            <w:vAlign w:val="center"/>
          </w:tcPr>
          <w:p w14:paraId="4998348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4.2</w:t>
            </w:r>
          </w:p>
        </w:tc>
        <w:tc>
          <w:tcPr>
            <w:tcW w:w="2453" w:type="dxa"/>
            <w:vAlign w:val="center"/>
          </w:tcPr>
          <w:p w14:paraId="623BAAD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4.2</w:t>
            </w:r>
          </w:p>
        </w:tc>
      </w:tr>
      <w:tr w14:paraId="06A9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BD86A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15C6F5C">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2.社区教育助力非物质文化遗产活化路径研究——以怀化市为例，市（厅）级课题，怀化市哲学社会科学成果评审委员会，2024年，排名第一，HSP2024YB148，在研</w:t>
            </w:r>
          </w:p>
        </w:tc>
        <w:tc>
          <w:tcPr>
            <w:tcW w:w="1997" w:type="dxa"/>
            <w:vAlign w:val="center"/>
          </w:tcPr>
          <w:p w14:paraId="6A9D41B1">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科研成果及业绩28-29</w:t>
            </w:r>
          </w:p>
        </w:tc>
        <w:tc>
          <w:tcPr>
            <w:tcW w:w="1412" w:type="dxa"/>
            <w:vAlign w:val="center"/>
          </w:tcPr>
          <w:p w14:paraId="7EB0E560">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38D8C04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76F5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738" w:type="dxa"/>
            <w:vAlign w:val="center"/>
          </w:tcPr>
          <w:p w14:paraId="6E781874">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1E2F0489">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3.在社区教育中传承中华优秀传统文化有效路径，市（厅）级课题，怀化市哲学社会科学成果评审委员会，2021年，排名第一，HSP2021YB50，结题</w:t>
            </w:r>
          </w:p>
        </w:tc>
        <w:tc>
          <w:tcPr>
            <w:tcW w:w="1997" w:type="dxa"/>
            <w:vAlign w:val="center"/>
          </w:tcPr>
          <w:p w14:paraId="7291A434">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科研成果及业绩30-34</w:t>
            </w:r>
          </w:p>
        </w:tc>
        <w:tc>
          <w:tcPr>
            <w:tcW w:w="1412" w:type="dxa"/>
            <w:vAlign w:val="center"/>
          </w:tcPr>
          <w:p w14:paraId="65956E9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21A81C3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5</w:t>
            </w:r>
          </w:p>
        </w:tc>
      </w:tr>
      <w:tr w14:paraId="0075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CC57F6">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6EFEAE6">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4.社区教育赋能社区治理现代化发展路径研究——以怀化市为例，市（厅）级课题，怀化市哲学社会科学成果评审委员会，2023年，排名第一，HSP2023YB71，结题</w:t>
            </w:r>
          </w:p>
        </w:tc>
        <w:tc>
          <w:tcPr>
            <w:tcW w:w="1997" w:type="dxa"/>
            <w:vAlign w:val="center"/>
          </w:tcPr>
          <w:p w14:paraId="2947946B">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科研成果及业绩35-39</w:t>
            </w:r>
          </w:p>
        </w:tc>
        <w:tc>
          <w:tcPr>
            <w:tcW w:w="1412" w:type="dxa"/>
            <w:vAlign w:val="center"/>
          </w:tcPr>
          <w:p w14:paraId="33F72E1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7CE7C450">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5</w:t>
            </w:r>
          </w:p>
        </w:tc>
      </w:tr>
      <w:tr w14:paraId="4AE2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D0C56D">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D926EB3">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5.积极老龄化视域下社区老年教育“养教结合”发展路径研究，校级课题，湖南开放大学，2022年，排名第一，XDK-2022-Z-2，结题</w:t>
            </w:r>
          </w:p>
        </w:tc>
        <w:tc>
          <w:tcPr>
            <w:tcW w:w="1997" w:type="dxa"/>
            <w:vAlign w:val="center"/>
          </w:tcPr>
          <w:p w14:paraId="0E00883F">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科研成果及业绩40-42</w:t>
            </w:r>
          </w:p>
        </w:tc>
        <w:tc>
          <w:tcPr>
            <w:tcW w:w="1412" w:type="dxa"/>
            <w:vAlign w:val="center"/>
          </w:tcPr>
          <w:p w14:paraId="7EB225E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1F0A1A28">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02EB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0F97D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5F6E4E2">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6.教育数字化背景下老年游学发展模式研究，校级课题，湖南开放大学，2023年，排名第三，XDK-2023-Z-10，在研</w:t>
            </w:r>
          </w:p>
        </w:tc>
        <w:tc>
          <w:tcPr>
            <w:tcW w:w="1997" w:type="dxa"/>
            <w:vAlign w:val="center"/>
          </w:tcPr>
          <w:p w14:paraId="663EA684">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科研成果及业绩43-44</w:t>
            </w:r>
          </w:p>
        </w:tc>
        <w:tc>
          <w:tcPr>
            <w:tcW w:w="1412" w:type="dxa"/>
            <w:vAlign w:val="center"/>
          </w:tcPr>
          <w:p w14:paraId="79E086C4">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2453" w:type="dxa"/>
            <w:vAlign w:val="center"/>
          </w:tcPr>
          <w:p w14:paraId="4BF777B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1844FBE">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59405CC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A165A6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669A0F5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92C7BFE">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0DA3B8C0">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9A46168">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224A387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F9305E6">
            <w:pPr>
              <w:pStyle w:val="2"/>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1.2016年</w:t>
            </w:r>
            <w:r>
              <w:rPr>
                <w:rFonts w:hint="default"/>
                <w:lang w:val="en-US" w:eastAsia="zh-CN"/>
              </w:rPr>
              <w:t>心理咨询师三级，双师双能型教师条件选项第1条。</w:t>
            </w:r>
          </w:p>
        </w:tc>
        <w:tc>
          <w:tcPr>
            <w:tcW w:w="1997" w:type="dxa"/>
            <w:vAlign w:val="center"/>
          </w:tcPr>
          <w:p w14:paraId="217C0C00">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val="0"/>
                <w:bCs w:val="0"/>
                <w:vertAlign w:val="baseline"/>
                <w:lang w:val="en-US" w:eastAsia="zh-CN"/>
              </w:rPr>
              <w:t>科研成果及业绩45</w:t>
            </w:r>
          </w:p>
        </w:tc>
        <w:tc>
          <w:tcPr>
            <w:tcW w:w="1412" w:type="dxa"/>
            <w:vAlign w:val="center"/>
          </w:tcPr>
          <w:p w14:paraId="16676071">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3EAF8A82">
            <w:pPr>
              <w:keepNext w:val="0"/>
              <w:keepLines w:val="0"/>
              <w:suppressLineNumbers w:val="0"/>
              <w:spacing w:before="0" w:beforeAutospacing="0" w:after="0" w:afterAutospacing="0"/>
              <w:ind w:left="0" w:right="0"/>
              <w:jc w:val="center"/>
              <w:rPr>
                <w:rFonts w:hint="default"/>
                <w:b/>
                <w:bCs/>
                <w:color w:val="FF0000"/>
                <w:vertAlign w:val="baseline"/>
                <w:lang w:val="en-US" w:eastAsia="zh-CN"/>
              </w:rPr>
            </w:pPr>
            <w:r>
              <w:rPr>
                <w:rFonts w:hint="eastAsia"/>
                <w:b/>
                <w:bCs/>
                <w:color w:val="FF0000"/>
                <w:vertAlign w:val="baseline"/>
                <w:lang w:val="en-US" w:eastAsia="zh-CN"/>
              </w:rPr>
              <w:t>4</w:t>
            </w:r>
          </w:p>
        </w:tc>
      </w:tr>
      <w:tr w14:paraId="25FF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FE123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20F3237">
            <w:pPr>
              <w:pStyle w:val="2"/>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2.2008年NACG图像处理工程师（一级），双师双能型教师条件选项第1条。</w:t>
            </w:r>
          </w:p>
        </w:tc>
        <w:tc>
          <w:tcPr>
            <w:tcW w:w="1997" w:type="dxa"/>
            <w:vAlign w:val="center"/>
          </w:tcPr>
          <w:p w14:paraId="179224B6">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vertAlign w:val="baseline"/>
                <w:lang w:val="en-US" w:eastAsia="zh-CN"/>
              </w:rPr>
              <w:t>科研成果及业绩46</w:t>
            </w:r>
          </w:p>
        </w:tc>
        <w:tc>
          <w:tcPr>
            <w:tcW w:w="1412" w:type="dxa"/>
            <w:vAlign w:val="center"/>
          </w:tcPr>
          <w:p w14:paraId="059D4D9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51531743">
            <w:pPr>
              <w:keepNext w:val="0"/>
              <w:keepLines w:val="0"/>
              <w:suppressLineNumbers w:val="0"/>
              <w:spacing w:before="0" w:beforeAutospacing="0" w:after="0" w:afterAutospacing="0"/>
              <w:ind w:left="0" w:right="0"/>
              <w:jc w:val="center"/>
              <w:rPr>
                <w:rFonts w:hint="eastAsia" w:eastAsiaTheme="minorEastAsia"/>
                <w:b/>
                <w:bCs/>
                <w:color w:val="FF0000"/>
                <w:vertAlign w:val="baseline"/>
                <w:lang w:val="en-US" w:eastAsia="zh-CN"/>
              </w:rPr>
            </w:pPr>
            <w:r>
              <w:rPr>
                <w:rFonts w:hint="eastAsia"/>
                <w:b/>
                <w:bCs/>
                <w:color w:val="FF0000"/>
                <w:vertAlign w:val="baseline"/>
                <w:lang w:val="en-US" w:eastAsia="zh-CN"/>
              </w:rPr>
              <w:t>不累计积分</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E46B00D">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0B44252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09CBA42F">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73FDE153">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19CE400E">
            <w:pPr>
              <w:keepNext w:val="0"/>
              <w:keepLines w:val="0"/>
              <w:suppressLineNumbers w:val="0"/>
              <w:spacing w:before="0" w:beforeAutospacing="0" w:after="0" w:afterAutospacing="0"/>
              <w:ind w:left="0" w:right="0"/>
              <w:jc w:val="left"/>
              <w:rPr>
                <w:rFonts w:hint="eastAsia" w:ascii="仿宋_GB2312" w:eastAsia="仿宋_GB2312"/>
                <w:bCs/>
                <w:kern w:val="0"/>
              </w:rPr>
            </w:pPr>
            <w:r>
              <w:rPr>
                <w:rFonts w:hint="eastAsia"/>
                <w:b w:val="0"/>
                <w:bCs w:val="0"/>
                <w:color w:val="auto"/>
                <w:vertAlign w:val="baseline"/>
                <w:lang w:val="en-US" w:eastAsia="zh-CN"/>
              </w:rPr>
              <w:t>无</w:t>
            </w:r>
          </w:p>
        </w:tc>
        <w:tc>
          <w:tcPr>
            <w:tcW w:w="1997" w:type="dxa"/>
            <w:vAlign w:val="center"/>
          </w:tcPr>
          <w:p w14:paraId="7A2F5FBB">
            <w:pPr>
              <w:keepNext w:val="0"/>
              <w:keepLines w:val="0"/>
              <w:suppressLineNumbers w:val="0"/>
              <w:spacing w:before="0" w:beforeAutospacing="0" w:after="0" w:afterAutospacing="0"/>
              <w:ind w:left="0" w:right="0"/>
              <w:jc w:val="center"/>
              <w:rPr>
                <w:rFonts w:hint="eastAsia" w:ascii="仿宋_GB2312" w:eastAsia="仿宋_GB2312"/>
                <w:bCs/>
                <w:kern w:val="0"/>
              </w:rPr>
            </w:pPr>
          </w:p>
        </w:tc>
        <w:tc>
          <w:tcPr>
            <w:tcW w:w="1412" w:type="dxa"/>
            <w:vAlign w:val="center"/>
          </w:tcPr>
          <w:p w14:paraId="6FE9ED23">
            <w:pPr>
              <w:keepNext w:val="0"/>
              <w:keepLines w:val="0"/>
              <w:suppressLineNumbers w:val="0"/>
              <w:spacing w:before="0" w:beforeAutospacing="0" w:after="0" w:afterAutospacing="0"/>
              <w:ind w:left="0" w:right="0"/>
              <w:jc w:val="center"/>
              <w:rPr>
                <w:rFonts w:hint="eastAsia" w:ascii="仿宋_GB2312" w:eastAsia="仿宋_GB2312"/>
                <w:bCs/>
                <w:kern w:val="0"/>
              </w:rPr>
            </w:pPr>
          </w:p>
        </w:tc>
        <w:tc>
          <w:tcPr>
            <w:tcW w:w="2453" w:type="dxa"/>
            <w:vAlign w:val="center"/>
          </w:tcPr>
          <w:p w14:paraId="37929650">
            <w:pPr>
              <w:keepNext w:val="0"/>
              <w:keepLines w:val="0"/>
              <w:suppressLineNumbers w:val="0"/>
              <w:spacing w:before="0" w:beforeAutospacing="0" w:after="0" w:afterAutospacing="0"/>
              <w:ind w:left="0" w:right="0"/>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0D56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A7666E1">
            <w:pPr>
              <w:keepNext w:val="0"/>
              <w:keepLines w:val="0"/>
              <w:suppressLineNumbers w:val="0"/>
              <w:spacing w:before="0" w:beforeAutospacing="0" w:after="0" w:afterAutospacing="0"/>
              <w:ind w:left="0" w:right="0"/>
              <w:jc w:val="left"/>
              <w:rPr>
                <w:rFonts w:hint="eastAsia"/>
                <w:b w:val="0"/>
                <w:bCs w:val="0"/>
                <w:color w:val="FF0000"/>
                <w:vertAlign w:val="baseline"/>
                <w:lang w:val="en-US" w:eastAsia="zh-CN"/>
              </w:rPr>
            </w:pPr>
            <w:r>
              <w:rPr>
                <w:rFonts w:hint="eastAsia"/>
                <w:b w:val="0"/>
                <w:bCs w:val="0"/>
                <w:color w:val="auto"/>
                <w:vertAlign w:val="baseline"/>
                <w:lang w:val="en-US" w:eastAsia="zh-CN"/>
              </w:rPr>
              <w:t>1.积极老龄化视域下社区老年教育养教结合发展路径研究</w:t>
            </w:r>
          </w:p>
        </w:tc>
        <w:tc>
          <w:tcPr>
            <w:tcW w:w="1997" w:type="dxa"/>
            <w:shd w:val="clear" w:color="auto" w:fill="auto"/>
            <w:vAlign w:val="center"/>
          </w:tcPr>
          <w:p w14:paraId="0D10A2AC">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b w:val="0"/>
                <w:bCs w:val="0"/>
                <w:kern w:val="2"/>
                <w:sz w:val="21"/>
                <w:szCs w:val="24"/>
                <w:vertAlign w:val="baseline"/>
                <w:lang w:val="en-US" w:eastAsia="zh-CN" w:bidi="ar-SA"/>
              </w:rPr>
            </w:pPr>
            <w:r>
              <w:rPr>
                <w:rFonts w:hint="eastAsia"/>
                <w:b w:val="0"/>
                <w:bCs w:val="0"/>
                <w:vertAlign w:val="baseline"/>
                <w:lang w:val="en-US" w:eastAsia="zh-CN"/>
              </w:rPr>
              <w:t>科研成果及业绩3-10</w:t>
            </w:r>
          </w:p>
        </w:tc>
        <w:tc>
          <w:tcPr>
            <w:tcW w:w="1412" w:type="dxa"/>
            <w:vAlign w:val="center"/>
          </w:tcPr>
          <w:p w14:paraId="22DB4077">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9</w:t>
            </w:r>
          </w:p>
        </w:tc>
        <w:tc>
          <w:tcPr>
            <w:tcW w:w="2453" w:type="dxa"/>
            <w:vAlign w:val="center"/>
          </w:tcPr>
          <w:p w14:paraId="1F312D91">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8F80D0">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FAF4AF7">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val="0"/>
                <w:bCs w:val="0"/>
                <w:vertAlign w:val="baseline"/>
                <w:lang w:val="en-US" w:eastAsia="zh-CN"/>
              </w:rPr>
              <w:t>2.社区教育赋能社区治理现代化的策略研究</w:t>
            </w:r>
          </w:p>
        </w:tc>
        <w:tc>
          <w:tcPr>
            <w:tcW w:w="1997" w:type="dxa"/>
            <w:shd w:val="clear" w:color="auto" w:fill="auto"/>
            <w:vAlign w:val="center"/>
          </w:tcPr>
          <w:p w14:paraId="0A5C660E">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b w:val="0"/>
                <w:bCs w:val="0"/>
                <w:kern w:val="2"/>
                <w:sz w:val="21"/>
                <w:szCs w:val="24"/>
                <w:vertAlign w:val="baseline"/>
                <w:lang w:val="en-US" w:eastAsia="zh-CN" w:bidi="ar-SA"/>
              </w:rPr>
            </w:pPr>
            <w:r>
              <w:rPr>
                <w:rFonts w:hint="eastAsia"/>
                <w:b w:val="0"/>
                <w:bCs w:val="0"/>
                <w:vertAlign w:val="baseline"/>
                <w:lang w:val="en-US" w:eastAsia="zh-CN"/>
              </w:rPr>
              <w:t>科研成果及业绩11-17</w:t>
            </w:r>
          </w:p>
        </w:tc>
        <w:tc>
          <w:tcPr>
            <w:tcW w:w="1412" w:type="dxa"/>
            <w:vAlign w:val="center"/>
          </w:tcPr>
          <w:p w14:paraId="5B23E2CD">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9</w:t>
            </w:r>
          </w:p>
        </w:tc>
        <w:tc>
          <w:tcPr>
            <w:tcW w:w="2453" w:type="dxa"/>
            <w:vAlign w:val="center"/>
          </w:tcPr>
          <w:p w14:paraId="7ACD4A35">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6144F153">
            <w:pPr>
              <w:keepNext w:val="0"/>
              <w:keepLines w:val="0"/>
              <w:suppressLineNumbers w:val="0"/>
              <w:spacing w:before="0" w:beforeAutospacing="0" w:after="0" w:afterAutospacing="0"/>
              <w:ind w:left="0" w:right="0"/>
              <w:rPr>
                <w:rFonts w:hint="default"/>
                <w:lang w:val="en-US" w:eastAsia="zh-CN"/>
              </w:rPr>
            </w:pPr>
            <w:r>
              <w:rPr>
                <w:rFonts w:hint="eastAsia"/>
                <w:b w:val="0"/>
                <w:bCs w:val="0"/>
                <w:color w:val="auto"/>
                <w:vertAlign w:val="baseline"/>
                <w:lang w:val="en-US" w:eastAsia="zh-CN"/>
              </w:rPr>
              <w:t>1.2024年，以中共怀化开放大学第一支部负责人的身份，成功申报并助力本支部获评了2024年度湖南省教育系统先进基层党组织。</w:t>
            </w:r>
          </w:p>
        </w:tc>
        <w:tc>
          <w:tcPr>
            <w:tcW w:w="1997" w:type="dxa"/>
            <w:vAlign w:val="center"/>
          </w:tcPr>
          <w:p w14:paraId="38639521">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教育教学39-43</w:t>
            </w:r>
          </w:p>
        </w:tc>
        <w:tc>
          <w:tcPr>
            <w:tcW w:w="1412" w:type="dxa"/>
            <w:vAlign w:val="center"/>
          </w:tcPr>
          <w:p w14:paraId="55855C54">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46515D33">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p>
        </w:tc>
      </w:tr>
      <w:tr w14:paraId="6D51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26A191">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6407A952">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2.2019年，怀化广播电视大学优秀共产党员，相当于师德师风的校级荣誉。</w:t>
            </w:r>
          </w:p>
        </w:tc>
        <w:tc>
          <w:tcPr>
            <w:tcW w:w="1997" w:type="dxa"/>
            <w:vAlign w:val="center"/>
          </w:tcPr>
          <w:p w14:paraId="664D7166">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师德师风15</w:t>
            </w:r>
          </w:p>
        </w:tc>
        <w:tc>
          <w:tcPr>
            <w:tcW w:w="1412" w:type="dxa"/>
            <w:vAlign w:val="center"/>
          </w:tcPr>
          <w:p w14:paraId="29A264F5">
            <w:pPr>
              <w:keepNext w:val="0"/>
              <w:keepLines w:val="0"/>
              <w:suppressLineNumbers w:val="0"/>
              <w:spacing w:before="0" w:beforeAutospacing="0" w:after="0" w:afterAutospacing="0"/>
              <w:ind w:left="0" w:right="0"/>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3FBF5A7">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p>
        </w:tc>
      </w:tr>
      <w:tr w14:paraId="6602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A8A66E">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0BC231C6">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3.2020年，怀化广播电视大学优秀教育工作者，相当于师德师风的校级荣誉。</w:t>
            </w:r>
          </w:p>
        </w:tc>
        <w:tc>
          <w:tcPr>
            <w:tcW w:w="1997" w:type="dxa"/>
            <w:vAlign w:val="center"/>
          </w:tcPr>
          <w:p w14:paraId="1BA5C90E">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师德师风16</w:t>
            </w:r>
          </w:p>
        </w:tc>
        <w:tc>
          <w:tcPr>
            <w:tcW w:w="1412" w:type="dxa"/>
            <w:vAlign w:val="center"/>
          </w:tcPr>
          <w:p w14:paraId="0DD09D76">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2EBAF841">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p>
        </w:tc>
      </w:tr>
      <w:tr w14:paraId="1EE3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3F85A7">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3F5121EB">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4.2020年，怀化广播电视大学优秀班主任，相当于师德师风的校级荣誉。</w:t>
            </w:r>
          </w:p>
        </w:tc>
        <w:tc>
          <w:tcPr>
            <w:tcW w:w="1997" w:type="dxa"/>
            <w:vAlign w:val="center"/>
          </w:tcPr>
          <w:p w14:paraId="7691C1E5">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师德师风17</w:t>
            </w:r>
          </w:p>
        </w:tc>
        <w:tc>
          <w:tcPr>
            <w:tcW w:w="1412" w:type="dxa"/>
            <w:vAlign w:val="center"/>
          </w:tcPr>
          <w:p w14:paraId="144DA0C4">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CAB1146">
            <w:pPr>
              <w:keepNext w:val="0"/>
              <w:keepLines w:val="0"/>
              <w:suppressLineNumbers w:val="0"/>
              <w:spacing w:before="0" w:beforeAutospacing="0" w:after="0" w:afterAutospacing="0"/>
              <w:ind w:left="0" w:right="0"/>
              <w:jc w:val="both"/>
              <w:rPr>
                <w:rFonts w:hint="eastAsia" w:eastAsiaTheme="minorEastAsia"/>
                <w:vertAlign w:val="baseline"/>
                <w:lang w:val="en-US" w:eastAsia="zh-CN"/>
              </w:rPr>
            </w:pPr>
          </w:p>
        </w:tc>
      </w:tr>
      <w:tr w14:paraId="498A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552D1B">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219EA0BA">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5.2021年，怀化开放大学优秀共产党员，相当于师德师风的校级荣誉。</w:t>
            </w:r>
          </w:p>
        </w:tc>
        <w:tc>
          <w:tcPr>
            <w:tcW w:w="1997" w:type="dxa"/>
            <w:vAlign w:val="center"/>
          </w:tcPr>
          <w:p w14:paraId="39D2CA49">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师德师风18</w:t>
            </w:r>
          </w:p>
        </w:tc>
        <w:tc>
          <w:tcPr>
            <w:tcW w:w="1412" w:type="dxa"/>
            <w:vAlign w:val="center"/>
          </w:tcPr>
          <w:p w14:paraId="3741DFF1">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1FED0639">
            <w:pPr>
              <w:keepNext w:val="0"/>
              <w:keepLines w:val="0"/>
              <w:suppressLineNumbers w:val="0"/>
              <w:spacing w:before="0" w:beforeAutospacing="0" w:after="0" w:afterAutospacing="0"/>
              <w:ind w:left="0" w:right="0"/>
              <w:jc w:val="center"/>
              <w:rPr>
                <w:rFonts w:hint="default"/>
                <w:vertAlign w:val="baseline"/>
              </w:rPr>
            </w:pPr>
          </w:p>
        </w:tc>
      </w:tr>
      <w:tr w14:paraId="2D44C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EA263B">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1E469F60">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6.2023年，怀化开放大学优秀教师，相当于师德师风的校级荣誉。</w:t>
            </w:r>
          </w:p>
        </w:tc>
        <w:tc>
          <w:tcPr>
            <w:tcW w:w="1997" w:type="dxa"/>
            <w:vAlign w:val="center"/>
          </w:tcPr>
          <w:p w14:paraId="017B8F7C">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师德师风19</w:t>
            </w:r>
          </w:p>
        </w:tc>
        <w:tc>
          <w:tcPr>
            <w:tcW w:w="1412" w:type="dxa"/>
            <w:vAlign w:val="center"/>
          </w:tcPr>
          <w:p w14:paraId="66CC3395">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E7D6BDB">
            <w:pPr>
              <w:keepNext w:val="0"/>
              <w:keepLines w:val="0"/>
              <w:suppressLineNumbers w:val="0"/>
              <w:spacing w:before="0" w:beforeAutospacing="0" w:after="0" w:afterAutospacing="0"/>
              <w:ind w:left="0" w:right="0"/>
              <w:jc w:val="center"/>
              <w:rPr>
                <w:rFonts w:hint="default"/>
                <w:vertAlign w:val="baseline"/>
              </w:rPr>
            </w:pPr>
          </w:p>
        </w:tc>
      </w:tr>
      <w:tr w14:paraId="659E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7D9D8E">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58A9B9B1">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7.2023年，怀化开放大学优秀个人，相当于师德师风的校级荣誉。</w:t>
            </w:r>
          </w:p>
        </w:tc>
        <w:tc>
          <w:tcPr>
            <w:tcW w:w="1997" w:type="dxa"/>
            <w:vAlign w:val="center"/>
          </w:tcPr>
          <w:p w14:paraId="15FC53AA">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师德师风20</w:t>
            </w:r>
          </w:p>
        </w:tc>
        <w:tc>
          <w:tcPr>
            <w:tcW w:w="1412" w:type="dxa"/>
            <w:vAlign w:val="center"/>
          </w:tcPr>
          <w:p w14:paraId="32F29527">
            <w:pPr>
              <w:keepNext w:val="0"/>
              <w:keepLines w:val="0"/>
              <w:suppressLineNumbers w:val="0"/>
              <w:spacing w:before="0" w:beforeAutospacing="0" w:after="0" w:afterAutospacing="0"/>
              <w:ind w:left="0" w:right="0"/>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455D0C6F">
            <w:pPr>
              <w:keepNext w:val="0"/>
              <w:keepLines w:val="0"/>
              <w:suppressLineNumbers w:val="0"/>
              <w:spacing w:before="0" w:beforeAutospacing="0" w:after="0" w:afterAutospacing="0"/>
              <w:ind w:left="0" w:right="0"/>
              <w:jc w:val="center"/>
              <w:rPr>
                <w:rFonts w:hint="default"/>
                <w:vertAlign w:val="baseline"/>
              </w:rPr>
            </w:pPr>
          </w:p>
        </w:tc>
      </w:tr>
      <w:tr w14:paraId="198E4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E61975">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275BDCFB">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8.2024年，怀化开放大学优秀教师，相当于师德师风的校级荣誉。</w:t>
            </w:r>
          </w:p>
        </w:tc>
        <w:tc>
          <w:tcPr>
            <w:tcW w:w="1997" w:type="dxa"/>
            <w:vAlign w:val="center"/>
          </w:tcPr>
          <w:p w14:paraId="1153ABA3">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师德师风21</w:t>
            </w:r>
          </w:p>
        </w:tc>
        <w:tc>
          <w:tcPr>
            <w:tcW w:w="1412" w:type="dxa"/>
            <w:vAlign w:val="center"/>
          </w:tcPr>
          <w:p w14:paraId="48FC4667">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4A3F912C">
            <w:pPr>
              <w:keepNext w:val="0"/>
              <w:keepLines w:val="0"/>
              <w:suppressLineNumbers w:val="0"/>
              <w:spacing w:before="0" w:beforeAutospacing="0" w:after="0" w:afterAutospacing="0"/>
              <w:ind w:left="0" w:right="0"/>
              <w:jc w:val="center"/>
              <w:rPr>
                <w:rFonts w:hint="default"/>
                <w:vertAlign w:val="baseline"/>
              </w:rPr>
            </w:pPr>
          </w:p>
        </w:tc>
      </w:tr>
      <w:tr w14:paraId="30D9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007AA0">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13C17768">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9.2024年怀化开放大学优秀党务工作者，相当于师德师风的校级荣誉。</w:t>
            </w:r>
          </w:p>
        </w:tc>
        <w:tc>
          <w:tcPr>
            <w:tcW w:w="1997" w:type="dxa"/>
            <w:vAlign w:val="center"/>
          </w:tcPr>
          <w:p w14:paraId="38BC2F94">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师德师风22</w:t>
            </w:r>
          </w:p>
        </w:tc>
        <w:tc>
          <w:tcPr>
            <w:tcW w:w="1412" w:type="dxa"/>
            <w:vAlign w:val="center"/>
          </w:tcPr>
          <w:p w14:paraId="3F58DD39">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25C9ADE4">
            <w:pPr>
              <w:keepNext w:val="0"/>
              <w:keepLines w:val="0"/>
              <w:suppressLineNumbers w:val="0"/>
              <w:spacing w:before="0" w:beforeAutospacing="0" w:after="0" w:afterAutospacing="0"/>
              <w:ind w:left="0" w:right="0"/>
              <w:jc w:val="center"/>
              <w:rPr>
                <w:rFonts w:hint="default"/>
                <w:vertAlign w:val="baseline"/>
              </w:rPr>
            </w:pPr>
          </w:p>
        </w:tc>
      </w:tr>
    </w:tbl>
    <w:p w14:paraId="574C1234"/>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D154C2E4-64B5-442F-A240-2A25A7BC3238}"/>
  </w:font>
  <w:font w:name="仿宋_GB2312">
    <w:panose1 w:val="02010609030101010101"/>
    <w:charset w:val="86"/>
    <w:family w:val="modern"/>
    <w:pitch w:val="default"/>
    <w:sig w:usb0="00000001" w:usb1="080E0000" w:usb2="00000000" w:usb3="00000000" w:csb0="00040000" w:csb1="00000000"/>
    <w:embedRegular r:id="rId2" w:fontKey="{322E6786-A753-4E7B-B293-E68ACB56DB86}"/>
  </w:font>
  <w:font w:name="方正公文小标宋">
    <w:panose1 w:val="02000500000000000000"/>
    <w:charset w:val="86"/>
    <w:family w:val="auto"/>
    <w:pitch w:val="default"/>
    <w:sig w:usb0="A00002BF" w:usb1="38CF7CFA" w:usb2="00000016" w:usb3="00000000" w:csb0="00040001" w:csb1="00000000"/>
    <w:embedRegular r:id="rId3" w:fontKey="{C58BFB3E-101F-444D-A72C-89760046F9B3}"/>
  </w:font>
  <w:font w:name="方正小标宋简体">
    <w:panose1 w:val="02000000000000000000"/>
    <w:charset w:val="86"/>
    <w:family w:val="auto"/>
    <w:pitch w:val="default"/>
    <w:sig w:usb0="00000001" w:usb1="08000000" w:usb2="00000000" w:usb3="00000000" w:csb0="00040000" w:csb1="00000000"/>
    <w:embedRegular r:id="rId4" w:fontKey="{29585CEE-ACF3-4CB2-B678-6ABA55F9AD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怀化开放大学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王斓蓓</w:t>
    </w:r>
    <w:r>
      <w:rPr>
        <w:rFonts w:hint="eastAsia"/>
        <w:sz w:val="30"/>
        <w:szCs w:val="30"/>
        <w:u w:val="none"/>
        <w:lang w:val="en-US" w:eastAsia="zh-CN"/>
      </w:rPr>
      <w:t xml:space="preserve"> 申报职称：</w:t>
    </w:r>
    <w:r>
      <w:rPr>
        <w:rFonts w:hint="eastAsia"/>
        <w:sz w:val="30"/>
        <w:szCs w:val="30"/>
        <w:u w:val="single"/>
        <w:lang w:val="en-US" w:eastAsia="zh-CN"/>
      </w:rPr>
      <w:t>副教授</w:t>
    </w:r>
    <w:r>
      <w:rPr>
        <w:rFonts w:hint="eastAsia"/>
        <w:sz w:val="30"/>
        <w:szCs w:val="30"/>
        <w:u w:val="none"/>
        <w:lang w:val="en-US" w:eastAsia="zh-CN"/>
      </w:rPr>
      <w:t xml:space="preserve"> 学科（专业）：</w:t>
    </w:r>
    <w:r>
      <w:rPr>
        <w:rFonts w:hint="eastAsia"/>
        <w:sz w:val="30"/>
        <w:szCs w:val="30"/>
        <w:u w:val="single"/>
        <w:lang w:val="en-US" w:eastAsia="zh-CN"/>
      </w:rPr>
      <w:t>高教管理</w:t>
    </w:r>
    <w:r>
      <w:rPr>
        <w:rFonts w:hint="eastAsia"/>
        <w:sz w:val="30"/>
        <w:szCs w:val="30"/>
        <w:u w:val="none"/>
        <w:lang w:val="en-US" w:eastAsia="zh-CN"/>
      </w:rPr>
      <w:t xml:space="preserve"> 申报类别：</w:t>
    </w:r>
    <w:r>
      <w:rPr>
        <w:rFonts w:hint="eastAsia"/>
        <w:sz w:val="30"/>
        <w:szCs w:val="30"/>
        <w:u w:val="single"/>
        <w:lang w:val="en-US" w:eastAsia="zh-CN"/>
      </w:rPr>
      <w:t>副高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1A21BA4"/>
    <w:rsid w:val="01C34939"/>
    <w:rsid w:val="02FE4FB2"/>
    <w:rsid w:val="038340E2"/>
    <w:rsid w:val="04401A60"/>
    <w:rsid w:val="046B19E4"/>
    <w:rsid w:val="04AB70A6"/>
    <w:rsid w:val="05812B41"/>
    <w:rsid w:val="05B11400"/>
    <w:rsid w:val="06762343"/>
    <w:rsid w:val="0786286D"/>
    <w:rsid w:val="081450A2"/>
    <w:rsid w:val="08346622"/>
    <w:rsid w:val="08964B56"/>
    <w:rsid w:val="08D538D0"/>
    <w:rsid w:val="0A9E53EA"/>
    <w:rsid w:val="0AEE3D69"/>
    <w:rsid w:val="0B2E2A96"/>
    <w:rsid w:val="0BEB1CEC"/>
    <w:rsid w:val="0F113188"/>
    <w:rsid w:val="0F3F6D0A"/>
    <w:rsid w:val="0FF87EA4"/>
    <w:rsid w:val="110D3F66"/>
    <w:rsid w:val="11504200"/>
    <w:rsid w:val="11752C0E"/>
    <w:rsid w:val="11A315D9"/>
    <w:rsid w:val="11C97D4A"/>
    <w:rsid w:val="12FD414F"/>
    <w:rsid w:val="13AE71F7"/>
    <w:rsid w:val="13E71244"/>
    <w:rsid w:val="144731A8"/>
    <w:rsid w:val="146D0389"/>
    <w:rsid w:val="15BE749A"/>
    <w:rsid w:val="16B8213B"/>
    <w:rsid w:val="16CB5555"/>
    <w:rsid w:val="1762745E"/>
    <w:rsid w:val="17D31922"/>
    <w:rsid w:val="18300B23"/>
    <w:rsid w:val="18837850"/>
    <w:rsid w:val="18D41D66"/>
    <w:rsid w:val="19F26FDA"/>
    <w:rsid w:val="1A187AC0"/>
    <w:rsid w:val="1A375F62"/>
    <w:rsid w:val="1BA2405D"/>
    <w:rsid w:val="1CAE5116"/>
    <w:rsid w:val="1D250B64"/>
    <w:rsid w:val="1D3C3AC6"/>
    <w:rsid w:val="1D5734CD"/>
    <w:rsid w:val="1DAC0C4B"/>
    <w:rsid w:val="1E2E2D35"/>
    <w:rsid w:val="1EBB0A1A"/>
    <w:rsid w:val="1F0E085D"/>
    <w:rsid w:val="1F246A34"/>
    <w:rsid w:val="1F332CA6"/>
    <w:rsid w:val="210A242A"/>
    <w:rsid w:val="2110329F"/>
    <w:rsid w:val="21C72A3E"/>
    <w:rsid w:val="225E739B"/>
    <w:rsid w:val="22937BF9"/>
    <w:rsid w:val="230F5B30"/>
    <w:rsid w:val="242C5AA3"/>
    <w:rsid w:val="253357AE"/>
    <w:rsid w:val="2536529E"/>
    <w:rsid w:val="26CA0394"/>
    <w:rsid w:val="26E06425"/>
    <w:rsid w:val="26F50F90"/>
    <w:rsid w:val="27206206"/>
    <w:rsid w:val="275B56B2"/>
    <w:rsid w:val="27B23302"/>
    <w:rsid w:val="281967E7"/>
    <w:rsid w:val="2858552C"/>
    <w:rsid w:val="28D23530"/>
    <w:rsid w:val="290F208E"/>
    <w:rsid w:val="29456345"/>
    <w:rsid w:val="2B4A428A"/>
    <w:rsid w:val="2D0F0096"/>
    <w:rsid w:val="2F367CE8"/>
    <w:rsid w:val="303D0237"/>
    <w:rsid w:val="31CE41CD"/>
    <w:rsid w:val="325771B0"/>
    <w:rsid w:val="33260700"/>
    <w:rsid w:val="334E5EA9"/>
    <w:rsid w:val="3355234E"/>
    <w:rsid w:val="33E4578D"/>
    <w:rsid w:val="34C51EB9"/>
    <w:rsid w:val="34E80D53"/>
    <w:rsid w:val="34F8431E"/>
    <w:rsid w:val="356E3C6A"/>
    <w:rsid w:val="357C6EC6"/>
    <w:rsid w:val="39745FA9"/>
    <w:rsid w:val="3A192D6D"/>
    <w:rsid w:val="3AA06FEA"/>
    <w:rsid w:val="3CA4074D"/>
    <w:rsid w:val="3CB2738E"/>
    <w:rsid w:val="3E393BB7"/>
    <w:rsid w:val="3F627E9D"/>
    <w:rsid w:val="3F780978"/>
    <w:rsid w:val="400006D7"/>
    <w:rsid w:val="409C5D9C"/>
    <w:rsid w:val="40A527C1"/>
    <w:rsid w:val="42EF4FB3"/>
    <w:rsid w:val="4381538D"/>
    <w:rsid w:val="44C9538F"/>
    <w:rsid w:val="45B002FD"/>
    <w:rsid w:val="46A36833"/>
    <w:rsid w:val="477A0BC3"/>
    <w:rsid w:val="489551B3"/>
    <w:rsid w:val="48981C49"/>
    <w:rsid w:val="48AF3B53"/>
    <w:rsid w:val="49216A74"/>
    <w:rsid w:val="4BA3693A"/>
    <w:rsid w:val="4DF80A94"/>
    <w:rsid w:val="4E217FEA"/>
    <w:rsid w:val="4E444B90"/>
    <w:rsid w:val="4E651408"/>
    <w:rsid w:val="4F1638C7"/>
    <w:rsid w:val="4FCA2089"/>
    <w:rsid w:val="500E459E"/>
    <w:rsid w:val="50CC5E28"/>
    <w:rsid w:val="50F10148"/>
    <w:rsid w:val="52CC2C1B"/>
    <w:rsid w:val="537624A9"/>
    <w:rsid w:val="53E80A90"/>
    <w:rsid w:val="544A44E6"/>
    <w:rsid w:val="54C43C51"/>
    <w:rsid w:val="5542431F"/>
    <w:rsid w:val="557650C0"/>
    <w:rsid w:val="55D10548"/>
    <w:rsid w:val="56A9350E"/>
    <w:rsid w:val="571A19B0"/>
    <w:rsid w:val="580131B1"/>
    <w:rsid w:val="59123351"/>
    <w:rsid w:val="59AA2466"/>
    <w:rsid w:val="59C7587F"/>
    <w:rsid w:val="5B81356B"/>
    <w:rsid w:val="5B835E40"/>
    <w:rsid w:val="5BBB3901"/>
    <w:rsid w:val="5BCF1086"/>
    <w:rsid w:val="5C455A63"/>
    <w:rsid w:val="5E5A54F4"/>
    <w:rsid w:val="5E800D5D"/>
    <w:rsid w:val="5EA52228"/>
    <w:rsid w:val="5ECA615E"/>
    <w:rsid w:val="5F131121"/>
    <w:rsid w:val="5F64678F"/>
    <w:rsid w:val="60C97425"/>
    <w:rsid w:val="611558B3"/>
    <w:rsid w:val="61957557"/>
    <w:rsid w:val="61CB22EF"/>
    <w:rsid w:val="62086499"/>
    <w:rsid w:val="6292105F"/>
    <w:rsid w:val="62B31701"/>
    <w:rsid w:val="62EC2125"/>
    <w:rsid w:val="658253BB"/>
    <w:rsid w:val="65931376"/>
    <w:rsid w:val="69AA5856"/>
    <w:rsid w:val="6A2E56A6"/>
    <w:rsid w:val="6AB46016"/>
    <w:rsid w:val="6B113ED5"/>
    <w:rsid w:val="6B2F7D93"/>
    <w:rsid w:val="6C0703C8"/>
    <w:rsid w:val="6C7D05FF"/>
    <w:rsid w:val="6C9A748E"/>
    <w:rsid w:val="6E940A72"/>
    <w:rsid w:val="6EC16F54"/>
    <w:rsid w:val="6EF015E7"/>
    <w:rsid w:val="6F3C65DA"/>
    <w:rsid w:val="6FB42615"/>
    <w:rsid w:val="702B3E14"/>
    <w:rsid w:val="70B72A00"/>
    <w:rsid w:val="71BB5EDC"/>
    <w:rsid w:val="72356B79"/>
    <w:rsid w:val="72DE3FCB"/>
    <w:rsid w:val="753F1AFC"/>
    <w:rsid w:val="756772A9"/>
    <w:rsid w:val="75AC4D80"/>
    <w:rsid w:val="766B092F"/>
    <w:rsid w:val="76CC537D"/>
    <w:rsid w:val="78EC7D02"/>
    <w:rsid w:val="7915604E"/>
    <w:rsid w:val="797B7AD9"/>
    <w:rsid w:val="7A1B1AD5"/>
    <w:rsid w:val="7A6D1D3E"/>
    <w:rsid w:val="7A79575C"/>
    <w:rsid w:val="7AA73149"/>
    <w:rsid w:val="7ADF621E"/>
    <w:rsid w:val="7B2E5971"/>
    <w:rsid w:val="7B786C1E"/>
    <w:rsid w:val="7BFF7EFC"/>
    <w:rsid w:val="7C174657"/>
    <w:rsid w:val="7D60611C"/>
    <w:rsid w:val="7D812CAE"/>
    <w:rsid w:val="7E553215"/>
    <w:rsid w:val="7F6075D3"/>
    <w:rsid w:val="7F6D73F7"/>
    <w:rsid w:val="7FD12D6F"/>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5056</Words>
  <Characters>5622</Characters>
  <Lines>0</Lines>
  <Paragraphs>0</Paragraphs>
  <TotalTime>26</TotalTime>
  <ScaleCrop>false</ScaleCrop>
  <LinksUpToDate>false</LinksUpToDate>
  <CharactersWithSpaces>5628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2024-10-19T04:16:00Z</cp:lastPrinted>
  <dcterms:modified xsi:type="dcterms:W3CDTF">2024-11-12T09:42:15Z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210620CBF82E4FCA94EEEEBA59045C03_13</vt:lpwstr>
  </property>
</Properties>
</file>