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B2D9"/>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
        <w:gridCol w:w="7384"/>
        <w:gridCol w:w="1816"/>
        <w:gridCol w:w="1893"/>
        <w:gridCol w:w="2164"/>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6" w:type="dxa"/>
            <w:vAlign w:val="center"/>
          </w:tcPr>
          <w:p w14:paraId="72180F16">
            <w:pPr>
              <w:jc w:val="center"/>
              <w:rPr>
                <w:color w:val="auto"/>
                <w:vertAlign w:val="baseline"/>
              </w:rPr>
            </w:pPr>
          </w:p>
        </w:tc>
        <w:tc>
          <w:tcPr>
            <w:tcW w:w="7438" w:type="dxa"/>
            <w:vAlign w:val="center"/>
          </w:tcPr>
          <w:p w14:paraId="3C88A9BB">
            <w:pPr>
              <w:jc w:val="center"/>
              <w:rPr>
                <w:rFonts w:hint="default" w:eastAsiaTheme="minorEastAsia"/>
                <w:b/>
                <w:bCs/>
                <w:color w:val="auto"/>
                <w:vertAlign w:val="baseline"/>
                <w:lang w:val="en-US" w:eastAsia="zh-CN"/>
              </w:rPr>
            </w:pPr>
            <w:r>
              <w:rPr>
                <w:rFonts w:hint="eastAsia"/>
                <w:b/>
                <w:bCs/>
                <w:color w:val="auto"/>
                <w:vertAlign w:val="baseline"/>
                <w:lang w:val="en-US" w:eastAsia="zh-CN"/>
              </w:rPr>
              <w:t>量化加分项目（与公示表一致）</w:t>
            </w:r>
          </w:p>
        </w:tc>
        <w:tc>
          <w:tcPr>
            <w:tcW w:w="1867" w:type="dxa"/>
            <w:vAlign w:val="center"/>
          </w:tcPr>
          <w:p w14:paraId="31B06601">
            <w:pPr>
              <w:jc w:val="center"/>
              <w:rPr>
                <w:rFonts w:hint="eastAsia"/>
                <w:b/>
                <w:bCs/>
                <w:color w:val="auto"/>
                <w:vertAlign w:val="baseline"/>
                <w:lang w:val="en-US" w:eastAsia="zh-CN"/>
              </w:rPr>
            </w:pPr>
            <w:r>
              <w:rPr>
                <w:rFonts w:hint="eastAsia"/>
                <w:b/>
                <w:bCs/>
                <w:color w:val="auto"/>
                <w:vertAlign w:val="baseline"/>
                <w:lang w:val="en-US" w:eastAsia="zh-CN"/>
              </w:rPr>
              <w:t>对应目录及</w:t>
            </w:r>
          </w:p>
          <w:p w14:paraId="54C16DC9">
            <w:pPr>
              <w:jc w:val="center"/>
              <w:rPr>
                <w:rFonts w:hint="default"/>
                <w:b/>
                <w:bCs/>
                <w:color w:val="auto"/>
                <w:vertAlign w:val="baseline"/>
                <w:lang w:val="en-US"/>
              </w:rPr>
            </w:pPr>
            <w:r>
              <w:rPr>
                <w:rFonts w:hint="eastAsia"/>
                <w:b/>
                <w:bCs/>
                <w:color w:val="auto"/>
                <w:vertAlign w:val="baseline"/>
                <w:lang w:val="en-US" w:eastAsia="zh-CN"/>
              </w:rPr>
              <w:t>页码</w:t>
            </w:r>
          </w:p>
        </w:tc>
        <w:tc>
          <w:tcPr>
            <w:tcW w:w="1894" w:type="dxa"/>
            <w:vAlign w:val="center"/>
          </w:tcPr>
          <w:p w14:paraId="6B6EFD23">
            <w:pPr>
              <w:jc w:val="center"/>
              <w:rPr>
                <w:rFonts w:hint="default"/>
                <w:b/>
                <w:bCs/>
                <w:color w:val="auto"/>
                <w:vertAlign w:val="baseline"/>
                <w:lang w:val="en-US"/>
              </w:rPr>
            </w:pPr>
            <w:r>
              <w:rPr>
                <w:rFonts w:hint="eastAsia"/>
                <w:b/>
                <w:bCs/>
                <w:color w:val="auto"/>
                <w:vertAlign w:val="baseline"/>
                <w:lang w:val="en-US" w:eastAsia="zh-CN"/>
              </w:rPr>
              <w:t>自评分数</w:t>
            </w:r>
          </w:p>
        </w:tc>
        <w:tc>
          <w:tcPr>
            <w:tcW w:w="2239" w:type="dxa"/>
            <w:vAlign w:val="center"/>
          </w:tcPr>
          <w:p w14:paraId="3D6588BE">
            <w:pPr>
              <w:jc w:val="center"/>
              <w:rPr>
                <w:rFonts w:hint="default"/>
                <w:b/>
                <w:bCs/>
                <w:color w:val="auto"/>
                <w:vertAlign w:val="baseline"/>
                <w:lang w:val="en-US"/>
              </w:rPr>
            </w:pPr>
            <w:r>
              <w:rPr>
                <w:rFonts w:hint="eastAsia"/>
                <w:b/>
                <w:bCs/>
                <w:color w:val="auto"/>
                <w:vertAlign w:val="baseline"/>
                <w:lang w:val="en-US" w:eastAsia="zh-CN"/>
              </w:rPr>
              <w:t>测评赋分</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6" w:type="dxa"/>
            <w:shd w:val="clear" w:color="auto" w:fill="DEEBF6" w:themeFill="accent1" w:themeFillTint="32"/>
            <w:vAlign w:val="center"/>
          </w:tcPr>
          <w:p w14:paraId="5B70DFF2">
            <w:pPr>
              <w:jc w:val="center"/>
              <w:rPr>
                <w:rFonts w:hint="eastAsia" w:eastAsiaTheme="minorEastAsia"/>
                <w:color w:val="auto"/>
                <w:vertAlign w:val="baseline"/>
                <w:lang w:eastAsia="zh-CN"/>
              </w:rPr>
            </w:pPr>
            <w:r>
              <w:rPr>
                <w:rFonts w:hint="eastAsia"/>
                <w:color w:val="auto"/>
                <w:vertAlign w:val="baseline"/>
                <w:lang w:eastAsia="zh-CN"/>
              </w:rPr>
              <w:t>一</w:t>
            </w:r>
          </w:p>
        </w:tc>
        <w:tc>
          <w:tcPr>
            <w:tcW w:w="13438" w:type="dxa"/>
            <w:gridSpan w:val="4"/>
            <w:shd w:val="clear" w:color="auto" w:fill="DEEBF6" w:themeFill="accent1" w:themeFillTint="32"/>
            <w:vAlign w:val="center"/>
          </w:tcPr>
          <w:p w14:paraId="12F49012">
            <w:pPr>
              <w:jc w:val="center"/>
              <w:rPr>
                <w:rFonts w:hint="eastAsia"/>
                <w:b/>
                <w:bCs/>
                <w:color w:val="auto"/>
                <w:vertAlign w:val="baseline"/>
                <w:lang w:val="en-US" w:eastAsia="zh-CN"/>
              </w:rPr>
            </w:pPr>
            <w:r>
              <w:rPr>
                <w:rFonts w:hint="eastAsia"/>
                <w:b/>
                <w:bCs/>
                <w:color w:val="auto"/>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shd w:val="clear" w:color="auto" w:fill="auto"/>
            <w:vAlign w:val="center"/>
          </w:tcPr>
          <w:p w14:paraId="66165055">
            <w:pPr>
              <w:jc w:val="center"/>
              <w:rPr>
                <w:rFonts w:hint="default" w:eastAsiaTheme="minorEastAsia"/>
                <w:b/>
                <w:bCs/>
                <w:color w:val="auto"/>
                <w:vertAlign w:val="baseline"/>
                <w:lang w:val="en-US" w:eastAsia="zh-CN"/>
              </w:rPr>
            </w:pPr>
            <w:r>
              <w:rPr>
                <w:rFonts w:hint="eastAsia"/>
                <w:b/>
                <w:bCs/>
                <w:color w:val="auto"/>
                <w:vertAlign w:val="baseline"/>
                <w:lang w:val="en-US" w:eastAsia="zh-CN"/>
              </w:rPr>
              <w:t>1-1</w:t>
            </w:r>
          </w:p>
        </w:tc>
        <w:tc>
          <w:tcPr>
            <w:tcW w:w="13438" w:type="dxa"/>
            <w:gridSpan w:val="4"/>
            <w:shd w:val="clear" w:color="auto" w:fill="auto"/>
            <w:vAlign w:val="center"/>
          </w:tcPr>
          <w:p w14:paraId="54CA8368">
            <w:pPr>
              <w:adjustRightInd w:val="0"/>
              <w:snapToGrid w:val="0"/>
              <w:rPr>
                <w:rFonts w:hint="eastAsia"/>
                <w:b/>
                <w:bCs/>
                <w:color w:val="auto"/>
                <w:vertAlign w:val="baseline"/>
                <w:lang w:val="en-US" w:eastAsia="zh-CN"/>
              </w:rPr>
            </w:pPr>
            <w:r>
              <w:rPr>
                <w:rFonts w:hint="eastAsia"/>
                <w:b/>
                <w:bCs/>
                <w:color w:val="auto"/>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b/>
                <w:bCs/>
                <w:color w:val="auto"/>
              </w:rPr>
            </w:pPr>
            <w:r>
              <w:rPr>
                <w:rFonts w:hint="eastAsia" w:ascii="Arial Rounded MT Bold" w:hAnsi="Arial Rounded MT Bold" w:eastAsiaTheme="minorEastAsia" w:cstheme="minorBidi"/>
                <w:b/>
                <w:bCs/>
                <w:color w:val="auto"/>
                <w:kern w:val="2"/>
                <w:sz w:val="21"/>
                <w:szCs w:val="24"/>
                <w:vertAlign w:val="baseline"/>
                <w:lang w:val="en-US" w:eastAsia="zh-CN" w:bidi="ar-SA"/>
              </w:rPr>
              <w:t>国家级计25分，省（部）级计12分，市（厅）级计6分。</w:t>
            </w:r>
          </w:p>
        </w:tc>
      </w:tr>
      <w:tr w14:paraId="14C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1AFAFDBC">
            <w:pPr>
              <w:jc w:val="center"/>
              <w:rPr>
                <w:rFonts w:hint="default"/>
                <w:b w:val="0"/>
                <w:bCs w:val="0"/>
                <w:color w:val="auto"/>
                <w:vertAlign w:val="baseline"/>
                <w:lang w:val="en-US" w:eastAsia="zh-CN"/>
              </w:rPr>
            </w:pPr>
            <w:r>
              <w:rPr>
                <w:rFonts w:hint="eastAsia"/>
                <w:b w:val="0"/>
                <w:bCs w:val="0"/>
                <w:color w:val="auto"/>
                <w:vertAlign w:val="baseline"/>
                <w:lang w:val="en-US" w:eastAsia="zh-CN"/>
              </w:rPr>
              <w:t>1-1-1</w:t>
            </w:r>
          </w:p>
        </w:tc>
        <w:tc>
          <w:tcPr>
            <w:tcW w:w="7438" w:type="dxa"/>
            <w:vAlign w:val="center"/>
          </w:tcPr>
          <w:p w14:paraId="2C7AA16D">
            <w:pPr>
              <w:adjustRightInd w:val="0"/>
              <w:snapToGrid w:val="0"/>
              <w:rPr>
                <w:rFonts w:hint="default"/>
                <w:b w:val="0"/>
                <w:bCs w:val="0"/>
                <w:color w:val="auto"/>
                <w:vertAlign w:val="baseline"/>
                <w:lang w:val="en-US" w:eastAsia="zh-CN"/>
              </w:rPr>
            </w:pPr>
            <w:r>
              <w:rPr>
                <w:rFonts w:hint="default"/>
                <w:b w:val="0"/>
                <w:bCs w:val="0"/>
                <w:color w:val="auto"/>
                <w:vertAlign w:val="baseline"/>
                <w:lang w:val="en-US" w:eastAsia="zh-CN"/>
              </w:rPr>
              <w:t>湖南省社区教育优秀教师，湖南开放大学，2022年</w:t>
            </w:r>
            <w:r>
              <w:rPr>
                <w:rFonts w:hint="eastAsia"/>
                <w:b w:val="0"/>
                <w:bCs w:val="0"/>
                <w:color w:val="auto"/>
                <w:vertAlign w:val="baseline"/>
                <w:lang w:val="en-US" w:eastAsia="zh-CN"/>
              </w:rPr>
              <w:t>；</w:t>
            </w:r>
          </w:p>
        </w:tc>
        <w:tc>
          <w:tcPr>
            <w:tcW w:w="1867" w:type="dxa"/>
            <w:vAlign w:val="center"/>
          </w:tcPr>
          <w:p w14:paraId="7BB56213">
            <w:pPr>
              <w:jc w:val="center"/>
              <w:rPr>
                <w:color w:val="auto"/>
                <w:vertAlign w:val="baseline"/>
              </w:rPr>
            </w:pPr>
            <w:r>
              <w:rPr>
                <w:rFonts w:hint="eastAsia" w:eastAsiaTheme="minorEastAsia"/>
                <w:color w:val="auto"/>
                <w:vertAlign w:val="baseline"/>
                <w:lang w:val="en-US" w:eastAsia="zh-CN"/>
              </w:rPr>
              <w:t>师德师风第1</w:t>
            </w:r>
            <w:r>
              <w:rPr>
                <w:rFonts w:hint="eastAsia"/>
                <w:color w:val="auto"/>
                <w:vertAlign w:val="baseline"/>
                <w:lang w:val="en-US" w:eastAsia="zh-CN"/>
              </w:rPr>
              <w:t>7</w:t>
            </w:r>
            <w:r>
              <w:rPr>
                <w:rFonts w:hint="eastAsia" w:eastAsiaTheme="minorEastAsia"/>
                <w:color w:val="auto"/>
                <w:vertAlign w:val="baseline"/>
                <w:lang w:val="en-US" w:eastAsia="zh-CN"/>
              </w:rPr>
              <w:t>页</w:t>
            </w:r>
          </w:p>
        </w:tc>
        <w:tc>
          <w:tcPr>
            <w:tcW w:w="1894" w:type="dxa"/>
            <w:vAlign w:val="center"/>
          </w:tcPr>
          <w:p w14:paraId="4715337E">
            <w:pPr>
              <w:jc w:val="center"/>
              <w:rPr>
                <w:rFonts w:hint="default"/>
                <w:color w:val="auto"/>
                <w:vertAlign w:val="baseline"/>
                <w:lang w:val="en-US" w:eastAsia="zh-CN"/>
              </w:rPr>
            </w:pPr>
            <w:r>
              <w:rPr>
                <w:rFonts w:hint="eastAsia"/>
                <w:color w:val="auto"/>
                <w:vertAlign w:val="baseline"/>
                <w:lang w:val="en-US" w:eastAsia="zh-CN"/>
              </w:rPr>
              <w:t>6</w:t>
            </w:r>
          </w:p>
        </w:tc>
        <w:tc>
          <w:tcPr>
            <w:tcW w:w="2239" w:type="dxa"/>
            <w:vAlign w:val="center"/>
          </w:tcPr>
          <w:p w14:paraId="0D01FA54">
            <w:pPr>
              <w:jc w:val="center"/>
              <w:rPr>
                <w:rFonts w:hint="eastAsia" w:eastAsiaTheme="minorEastAsia"/>
                <w:color w:val="auto"/>
                <w:vertAlign w:val="baseline"/>
                <w:lang w:val="en-US" w:eastAsia="zh-CN"/>
              </w:rPr>
            </w:pPr>
            <w:r>
              <w:rPr>
                <w:rFonts w:hint="eastAsia"/>
                <w:color w:val="auto"/>
                <w:vertAlign w:val="baseline"/>
                <w:lang w:val="en-US" w:eastAsia="zh-CN"/>
              </w:rPr>
              <w:t>6</w:t>
            </w:r>
          </w:p>
        </w:tc>
      </w:tr>
      <w:tr w14:paraId="06247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3A2A0177">
            <w:pPr>
              <w:jc w:val="center"/>
              <w:rPr>
                <w:rFonts w:hint="eastAsia"/>
                <w:b w:val="0"/>
                <w:bCs w:val="0"/>
                <w:color w:val="auto"/>
                <w:vertAlign w:val="baseline"/>
                <w:lang w:val="en-US" w:eastAsia="zh-CN"/>
              </w:rPr>
            </w:pPr>
            <w:r>
              <w:rPr>
                <w:rFonts w:hint="eastAsia"/>
                <w:b w:val="0"/>
                <w:bCs w:val="0"/>
                <w:color w:val="auto"/>
                <w:vertAlign w:val="baseline"/>
                <w:lang w:val="en-US" w:eastAsia="zh-CN"/>
              </w:rPr>
              <w:t>1-1-2</w:t>
            </w:r>
          </w:p>
        </w:tc>
        <w:tc>
          <w:tcPr>
            <w:tcW w:w="7438" w:type="dxa"/>
            <w:vAlign w:val="center"/>
          </w:tcPr>
          <w:p w14:paraId="11B576F1">
            <w:pPr>
              <w:adjustRightInd w:val="0"/>
              <w:snapToGrid w:val="0"/>
              <w:rPr>
                <w:rFonts w:hint="default"/>
                <w:b w:val="0"/>
                <w:bCs w:val="0"/>
                <w:color w:val="auto"/>
                <w:vertAlign w:val="baseline"/>
                <w:lang w:val="en-US" w:eastAsia="zh-CN"/>
              </w:rPr>
            </w:pPr>
            <w:r>
              <w:rPr>
                <w:rFonts w:hint="default"/>
                <w:b w:val="0"/>
                <w:bCs w:val="0"/>
                <w:color w:val="auto"/>
                <w:vertAlign w:val="baseline"/>
                <w:lang w:val="en-US" w:eastAsia="zh-CN"/>
              </w:rPr>
              <w:t>怀化开放大学优秀共产党员，中共怀化开放大学委员会，2022年</w:t>
            </w:r>
            <w:r>
              <w:rPr>
                <w:rFonts w:hint="eastAsia"/>
                <w:b w:val="0"/>
                <w:bCs w:val="0"/>
                <w:color w:val="auto"/>
                <w:vertAlign w:val="baseline"/>
                <w:lang w:val="en-US" w:eastAsia="zh-CN"/>
              </w:rPr>
              <w:t>。</w:t>
            </w:r>
          </w:p>
        </w:tc>
        <w:tc>
          <w:tcPr>
            <w:tcW w:w="1867" w:type="dxa"/>
            <w:vAlign w:val="center"/>
          </w:tcPr>
          <w:p w14:paraId="39E2659B">
            <w:pPr>
              <w:jc w:val="center"/>
              <w:rPr>
                <w:rFonts w:hint="eastAsia" w:eastAsiaTheme="minorEastAsia"/>
                <w:color w:val="auto"/>
                <w:vertAlign w:val="baseline"/>
                <w:lang w:val="en-US" w:eastAsia="zh-CN"/>
              </w:rPr>
            </w:pPr>
            <w:r>
              <w:rPr>
                <w:rFonts w:hint="eastAsia" w:eastAsiaTheme="minorEastAsia"/>
                <w:color w:val="auto"/>
                <w:vertAlign w:val="baseline"/>
                <w:lang w:val="en-US" w:eastAsia="zh-CN"/>
              </w:rPr>
              <w:t>师德师风第18页</w:t>
            </w:r>
          </w:p>
        </w:tc>
        <w:tc>
          <w:tcPr>
            <w:tcW w:w="1894" w:type="dxa"/>
            <w:vAlign w:val="center"/>
          </w:tcPr>
          <w:p w14:paraId="78C7A244">
            <w:pPr>
              <w:jc w:val="center"/>
              <w:rPr>
                <w:rFonts w:hint="default"/>
                <w:color w:val="auto"/>
                <w:vertAlign w:val="baseline"/>
                <w:lang w:val="en-US" w:eastAsia="zh-CN"/>
              </w:rPr>
            </w:pPr>
            <w:r>
              <w:rPr>
                <w:rFonts w:hint="eastAsia"/>
                <w:color w:val="auto"/>
                <w:vertAlign w:val="baseline"/>
                <w:lang w:val="en-US" w:eastAsia="zh-CN"/>
              </w:rPr>
              <w:t>1</w:t>
            </w:r>
          </w:p>
        </w:tc>
        <w:tc>
          <w:tcPr>
            <w:tcW w:w="2239" w:type="dxa"/>
            <w:vAlign w:val="center"/>
          </w:tcPr>
          <w:p w14:paraId="3041B622">
            <w:pPr>
              <w:jc w:val="center"/>
              <w:rPr>
                <w:rFonts w:hint="eastAsia" w:eastAsiaTheme="minorEastAsia"/>
                <w:color w:val="auto"/>
                <w:vertAlign w:val="baseline"/>
                <w:lang w:val="en-US" w:eastAsia="zh-CN"/>
              </w:rPr>
            </w:pPr>
            <w:r>
              <w:rPr>
                <w:rFonts w:hint="eastAsia"/>
                <w:color w:val="auto"/>
                <w:vertAlign w:val="baseline"/>
                <w:lang w:val="en-US" w:eastAsia="zh-CN"/>
              </w:rPr>
              <w:t>1</w:t>
            </w: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736" w:type="dxa"/>
            <w:vAlign w:val="center"/>
          </w:tcPr>
          <w:p w14:paraId="282CFBAC">
            <w:pPr>
              <w:jc w:val="center"/>
              <w:rPr>
                <w:rFonts w:hint="default"/>
                <w:b/>
                <w:bCs/>
                <w:color w:val="auto"/>
                <w:vertAlign w:val="baseline"/>
                <w:lang w:val="en-US" w:eastAsia="zh-CN"/>
              </w:rPr>
            </w:pPr>
            <w:r>
              <w:rPr>
                <w:rFonts w:hint="eastAsia"/>
                <w:b/>
                <w:bCs/>
                <w:color w:val="auto"/>
                <w:vertAlign w:val="baseline"/>
                <w:lang w:val="en-US" w:eastAsia="zh-CN"/>
              </w:rPr>
              <w:t>1-2</w:t>
            </w:r>
          </w:p>
        </w:tc>
        <w:tc>
          <w:tcPr>
            <w:tcW w:w="13438" w:type="dxa"/>
            <w:gridSpan w:val="4"/>
            <w:vAlign w:val="center"/>
          </w:tcPr>
          <w:p w14:paraId="314BA98B">
            <w:pPr>
              <w:adjustRightInd w:val="0"/>
              <w:snapToGrid w:val="0"/>
              <w:jc w:val="left"/>
              <w:rPr>
                <w:rFonts w:hint="eastAsia"/>
                <w:b/>
                <w:bCs/>
                <w:color w:val="auto"/>
                <w:vertAlign w:val="baseline"/>
                <w:lang w:val="en-US" w:eastAsia="zh-CN"/>
              </w:rPr>
            </w:pPr>
            <w:r>
              <w:rPr>
                <w:rFonts w:hint="eastAsia"/>
                <w:b/>
                <w:bCs/>
                <w:color w:val="auto"/>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color w:val="auto"/>
                <w:vertAlign w:val="baseline"/>
              </w:rPr>
            </w:pPr>
            <w:r>
              <w:rPr>
                <w:rFonts w:hint="eastAsia"/>
                <w:b/>
                <w:bCs/>
                <w:color w:val="auto"/>
                <w:vertAlign w:val="baseline"/>
                <w:lang w:val="en-US" w:eastAsia="zh-CN"/>
              </w:rPr>
              <w:t>国家级计25分，省（部）级计12分，市（厅）级计6分。</w:t>
            </w:r>
          </w:p>
        </w:tc>
      </w:tr>
      <w:tr w14:paraId="1E19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1DBA53E8">
            <w:pPr>
              <w:jc w:val="center"/>
              <w:rPr>
                <w:rFonts w:hint="default" w:eastAsiaTheme="minorEastAsia"/>
                <w:b/>
                <w:bCs/>
                <w:color w:val="auto"/>
                <w:vertAlign w:val="baseline"/>
                <w:lang w:val="en-US" w:eastAsia="zh-CN"/>
              </w:rPr>
            </w:pPr>
            <w:r>
              <w:rPr>
                <w:rFonts w:hint="eastAsia"/>
                <w:b w:val="0"/>
                <w:bCs w:val="0"/>
                <w:color w:val="auto"/>
                <w:vertAlign w:val="baseline"/>
                <w:lang w:val="en-US" w:eastAsia="zh-CN"/>
              </w:rPr>
              <w:t>1-2-1</w:t>
            </w:r>
          </w:p>
        </w:tc>
        <w:tc>
          <w:tcPr>
            <w:tcW w:w="7438" w:type="dxa"/>
            <w:vAlign w:val="center"/>
          </w:tcPr>
          <w:p w14:paraId="2ABBB4B9">
            <w:pPr>
              <w:jc w:val="left"/>
              <w:rPr>
                <w:color w:val="auto"/>
                <w:vertAlign w:val="baseline"/>
              </w:rPr>
            </w:pPr>
            <w:r>
              <w:rPr>
                <w:rFonts w:hint="eastAsia"/>
                <w:b w:val="0"/>
                <w:bCs w:val="0"/>
                <w:color w:val="auto"/>
                <w:sz w:val="21"/>
                <w:szCs w:val="21"/>
                <w:lang w:val="en-US" w:eastAsia="zh-CN"/>
              </w:rPr>
              <w:t>2024年，国家级，中国网，“教师梦 乡土情——记湖南开放大学怀化分校优秀教师罗菲菲”；http://guoqing.china.com.cn/2024-07/05/content_117293872.htm</w:t>
            </w:r>
          </w:p>
        </w:tc>
        <w:tc>
          <w:tcPr>
            <w:tcW w:w="1867" w:type="dxa"/>
            <w:vAlign w:val="center"/>
          </w:tcPr>
          <w:p w14:paraId="29DA5C91">
            <w:pPr>
              <w:jc w:val="center"/>
              <w:rPr>
                <w:rFonts w:hint="eastAsia" w:eastAsiaTheme="minorEastAsia"/>
                <w:color w:val="auto"/>
                <w:vertAlign w:val="baseline"/>
                <w:lang w:val="en-US" w:eastAsia="zh-CN"/>
              </w:rPr>
            </w:pPr>
            <w:r>
              <w:rPr>
                <w:rFonts w:hint="eastAsia" w:eastAsiaTheme="minorEastAsia"/>
                <w:color w:val="auto"/>
                <w:vertAlign w:val="baseline"/>
                <w:lang w:val="en-US" w:eastAsia="zh-CN"/>
              </w:rPr>
              <w:t>师德师风第1</w:t>
            </w:r>
            <w:r>
              <w:rPr>
                <w:rFonts w:hint="eastAsia"/>
                <w:color w:val="auto"/>
                <w:vertAlign w:val="baseline"/>
                <w:lang w:val="en-US" w:eastAsia="zh-CN"/>
              </w:rPr>
              <w:t>9-20</w:t>
            </w:r>
            <w:r>
              <w:rPr>
                <w:rFonts w:hint="eastAsia" w:eastAsiaTheme="minorEastAsia"/>
                <w:color w:val="auto"/>
                <w:vertAlign w:val="baseline"/>
                <w:lang w:val="en-US" w:eastAsia="zh-CN"/>
              </w:rPr>
              <w:t>页</w:t>
            </w:r>
          </w:p>
        </w:tc>
        <w:tc>
          <w:tcPr>
            <w:tcW w:w="1894" w:type="dxa"/>
            <w:vAlign w:val="center"/>
          </w:tcPr>
          <w:p w14:paraId="5175A384">
            <w:pPr>
              <w:jc w:val="center"/>
              <w:rPr>
                <w:rFonts w:hint="default" w:ascii="Arial Rounded MT Bold" w:hAnsi="Arial Rounded MT Bold" w:eastAsiaTheme="minorEastAsia" w:cstheme="minorBidi"/>
                <w:color w:val="auto"/>
                <w:kern w:val="2"/>
                <w:sz w:val="21"/>
                <w:szCs w:val="24"/>
                <w:vertAlign w:val="baseline"/>
                <w:lang w:val="en-US" w:eastAsia="zh-CN" w:bidi="ar-SA"/>
              </w:rPr>
            </w:pPr>
            <w:r>
              <w:rPr>
                <w:rFonts w:hint="eastAsia" w:cstheme="minorBidi"/>
                <w:color w:val="auto"/>
                <w:kern w:val="2"/>
                <w:sz w:val="21"/>
                <w:szCs w:val="24"/>
                <w:vertAlign w:val="baseline"/>
                <w:lang w:val="en-US" w:eastAsia="zh-CN" w:bidi="ar-SA"/>
              </w:rPr>
              <w:t>25</w:t>
            </w:r>
          </w:p>
        </w:tc>
        <w:tc>
          <w:tcPr>
            <w:tcW w:w="2239" w:type="dxa"/>
            <w:vAlign w:val="center"/>
          </w:tcPr>
          <w:p w14:paraId="42AC6647">
            <w:pPr>
              <w:jc w:val="center"/>
              <w:rPr>
                <w:rFonts w:hint="default" w:eastAsiaTheme="minorEastAsia"/>
                <w:color w:val="auto"/>
                <w:vertAlign w:val="baseline"/>
                <w:lang w:val="en-US" w:eastAsia="zh-CN"/>
              </w:rPr>
            </w:pPr>
            <w:r>
              <w:rPr>
                <w:rFonts w:hint="eastAsia"/>
                <w:color w:val="auto"/>
                <w:vertAlign w:val="baseline"/>
                <w:lang w:val="en-US" w:eastAsia="zh-CN"/>
              </w:rPr>
              <w:t>25</w:t>
            </w: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571E16BB">
            <w:pPr>
              <w:jc w:val="left"/>
              <w:rPr>
                <w:rFonts w:hint="default" w:eastAsiaTheme="minorEastAsia"/>
                <w:b/>
                <w:bCs/>
                <w:color w:val="auto"/>
                <w:vertAlign w:val="baseline"/>
                <w:lang w:val="en-US" w:eastAsia="zh-CN"/>
              </w:rPr>
            </w:pPr>
            <w:r>
              <w:rPr>
                <w:rFonts w:hint="eastAsia"/>
                <w:b/>
                <w:bCs/>
                <w:color w:val="auto"/>
                <w:vertAlign w:val="baseline"/>
                <w:lang w:val="en-US" w:eastAsia="zh-CN"/>
              </w:rPr>
              <w:t>1-3</w:t>
            </w:r>
          </w:p>
        </w:tc>
        <w:tc>
          <w:tcPr>
            <w:tcW w:w="13438" w:type="dxa"/>
            <w:gridSpan w:val="4"/>
            <w:vAlign w:val="center"/>
          </w:tcPr>
          <w:p w14:paraId="349453DD">
            <w:pPr>
              <w:jc w:val="left"/>
              <w:rPr>
                <w:rFonts w:hint="eastAsia"/>
                <w:b/>
                <w:bCs/>
                <w:color w:val="auto"/>
                <w:vertAlign w:val="baseline"/>
              </w:rPr>
            </w:pPr>
            <w:r>
              <w:rPr>
                <w:rFonts w:hint="eastAsia"/>
                <w:b/>
                <w:bCs/>
                <w:color w:val="auto"/>
                <w:vertAlign w:val="baseline"/>
              </w:rPr>
              <w:t>在开放教育办学体系获得国家级、省级、校级表彰。国家级表彰主要指：国家开放大学评选的“优秀教师”、“优秀教育工作者”等称号，计8分。</w:t>
            </w:r>
          </w:p>
          <w:p w14:paraId="5B911252">
            <w:pPr>
              <w:jc w:val="left"/>
              <w:rPr>
                <w:rFonts w:hint="eastAsia"/>
                <w:b/>
                <w:bCs/>
                <w:color w:val="auto"/>
                <w:vertAlign w:val="baseline"/>
              </w:rPr>
            </w:pPr>
            <w:r>
              <w:rPr>
                <w:rFonts w:hint="eastAsia"/>
                <w:b/>
                <w:bCs/>
                <w:color w:val="auto"/>
                <w:vertAlign w:val="baseline"/>
              </w:rPr>
              <w:t>省级表彰主要指：面向全省开放大学办学体系评选的“优秀教师”、“优秀教育工作者”等称号，计4分。</w:t>
            </w:r>
          </w:p>
          <w:p w14:paraId="7F5C9896">
            <w:pPr>
              <w:jc w:val="left"/>
              <w:rPr>
                <w:rFonts w:hint="eastAsia"/>
                <w:b/>
                <w:bCs/>
                <w:color w:val="auto"/>
                <w:vertAlign w:val="baseline"/>
              </w:rPr>
            </w:pPr>
            <w:r>
              <w:rPr>
                <w:rFonts w:hint="eastAsia"/>
                <w:b/>
                <w:bCs/>
                <w:color w:val="auto"/>
                <w:vertAlign w:val="baseline"/>
              </w:rPr>
              <w:t>校级表彰主要指：湖南开放大学校本部评选的“优秀教师”、“优秀教育工作者”等称号，计1分。</w:t>
            </w:r>
          </w:p>
          <w:p w14:paraId="3BEEF926">
            <w:pPr>
              <w:jc w:val="left"/>
              <w:rPr>
                <w:color w:val="auto"/>
                <w:vertAlign w:val="baseline"/>
              </w:rPr>
            </w:pPr>
            <w:r>
              <w:rPr>
                <w:rFonts w:hint="eastAsia"/>
                <w:b/>
                <w:bCs/>
                <w:color w:val="auto"/>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52D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6" w:type="dxa"/>
            <w:vAlign w:val="center"/>
          </w:tcPr>
          <w:p w14:paraId="62AA886B">
            <w:pPr>
              <w:jc w:val="center"/>
              <w:rPr>
                <w:rFonts w:hint="default" w:eastAsiaTheme="minorEastAsia"/>
                <w:b/>
                <w:bCs/>
                <w:color w:val="auto"/>
                <w:vertAlign w:val="baseline"/>
                <w:lang w:val="en-US" w:eastAsia="zh-CN"/>
              </w:rPr>
            </w:pPr>
            <w:r>
              <w:rPr>
                <w:rFonts w:hint="eastAsia"/>
                <w:b/>
                <w:bCs/>
                <w:color w:val="auto"/>
                <w:vertAlign w:val="baseline"/>
                <w:lang w:val="en-US" w:eastAsia="zh-CN"/>
              </w:rPr>
              <w:t>1-3-1</w:t>
            </w:r>
          </w:p>
        </w:tc>
        <w:tc>
          <w:tcPr>
            <w:tcW w:w="7438" w:type="dxa"/>
            <w:vAlign w:val="center"/>
          </w:tcPr>
          <w:p w14:paraId="34B71973">
            <w:pPr>
              <w:jc w:val="left"/>
              <w:rPr>
                <w:color w:val="auto"/>
                <w:vertAlign w:val="baseline"/>
              </w:rPr>
            </w:pPr>
            <w:r>
              <w:rPr>
                <w:rFonts w:hint="eastAsia"/>
                <w:b w:val="0"/>
                <w:bCs w:val="0"/>
                <w:color w:val="auto"/>
                <w:sz w:val="21"/>
                <w:szCs w:val="21"/>
                <w:lang w:val="en-US" w:eastAsia="zh-CN"/>
              </w:rPr>
              <w:t>湖南开放大学优秀教师，湖南开放大学，2023年；</w:t>
            </w:r>
          </w:p>
        </w:tc>
        <w:tc>
          <w:tcPr>
            <w:tcW w:w="1867" w:type="dxa"/>
            <w:vAlign w:val="center"/>
          </w:tcPr>
          <w:p w14:paraId="45C58774">
            <w:pPr>
              <w:jc w:val="center"/>
              <w:rPr>
                <w:color w:val="auto"/>
                <w:vertAlign w:val="baseline"/>
              </w:rPr>
            </w:pPr>
            <w:r>
              <w:rPr>
                <w:rFonts w:hint="eastAsia"/>
                <w:color w:val="auto"/>
                <w:vertAlign w:val="baseline"/>
              </w:rPr>
              <w:t>师德师风第</w:t>
            </w:r>
            <w:r>
              <w:rPr>
                <w:rFonts w:hint="eastAsia"/>
                <w:color w:val="auto"/>
                <w:vertAlign w:val="baseline"/>
                <w:lang w:val="en-US" w:eastAsia="zh-CN"/>
              </w:rPr>
              <w:t>21</w:t>
            </w:r>
            <w:r>
              <w:rPr>
                <w:rFonts w:hint="eastAsia"/>
                <w:color w:val="auto"/>
                <w:vertAlign w:val="baseline"/>
              </w:rPr>
              <w:t>页</w:t>
            </w:r>
          </w:p>
        </w:tc>
        <w:tc>
          <w:tcPr>
            <w:tcW w:w="1894" w:type="dxa"/>
            <w:vAlign w:val="center"/>
          </w:tcPr>
          <w:p w14:paraId="5EEB0800">
            <w:pPr>
              <w:jc w:val="center"/>
              <w:rPr>
                <w:rFonts w:hint="default" w:ascii="Arial Rounded MT Bold" w:hAnsi="Arial Rounded MT Bold" w:eastAsiaTheme="minorEastAsia" w:cstheme="minorBidi"/>
                <w:color w:val="auto"/>
                <w:kern w:val="2"/>
                <w:sz w:val="21"/>
                <w:szCs w:val="24"/>
                <w:vertAlign w:val="baseline"/>
                <w:lang w:val="en-US" w:eastAsia="zh-CN" w:bidi="ar-SA"/>
              </w:rPr>
            </w:pPr>
            <w:r>
              <w:rPr>
                <w:rFonts w:hint="eastAsia" w:cstheme="minorBidi"/>
                <w:color w:val="auto"/>
                <w:kern w:val="2"/>
                <w:sz w:val="21"/>
                <w:szCs w:val="24"/>
                <w:vertAlign w:val="baseline"/>
                <w:lang w:val="en-US" w:eastAsia="zh-CN" w:bidi="ar-SA"/>
              </w:rPr>
              <w:t>4</w:t>
            </w:r>
          </w:p>
        </w:tc>
        <w:tc>
          <w:tcPr>
            <w:tcW w:w="2239" w:type="dxa"/>
            <w:vAlign w:val="center"/>
          </w:tcPr>
          <w:p w14:paraId="50BFBD63">
            <w:pPr>
              <w:jc w:val="center"/>
              <w:rPr>
                <w:rFonts w:hint="eastAsia" w:eastAsiaTheme="minorEastAsia"/>
                <w:color w:val="auto"/>
                <w:vertAlign w:val="baseline"/>
                <w:lang w:val="en-US" w:eastAsia="zh-CN"/>
              </w:rPr>
            </w:pPr>
            <w:r>
              <w:rPr>
                <w:rFonts w:hint="eastAsia"/>
                <w:color w:val="auto"/>
                <w:vertAlign w:val="baseline"/>
                <w:lang w:val="en-US" w:eastAsia="zh-CN"/>
              </w:rPr>
              <w:t>4</w:t>
            </w:r>
          </w:p>
        </w:tc>
      </w:tr>
      <w:tr w14:paraId="469D3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6" w:type="dxa"/>
            <w:vAlign w:val="center"/>
          </w:tcPr>
          <w:p w14:paraId="7E6F58F2">
            <w:pPr>
              <w:jc w:val="center"/>
              <w:rPr>
                <w:rFonts w:hint="default"/>
                <w:b/>
                <w:bCs/>
                <w:color w:val="auto"/>
                <w:vertAlign w:val="baseline"/>
                <w:lang w:val="en-US" w:eastAsia="zh-CN"/>
              </w:rPr>
            </w:pPr>
            <w:r>
              <w:rPr>
                <w:rFonts w:hint="eastAsia"/>
                <w:b/>
                <w:bCs/>
                <w:color w:val="auto"/>
                <w:vertAlign w:val="baseline"/>
                <w:lang w:val="en-US" w:eastAsia="zh-CN"/>
              </w:rPr>
              <w:t>1-3-2</w:t>
            </w:r>
          </w:p>
        </w:tc>
        <w:tc>
          <w:tcPr>
            <w:tcW w:w="7438" w:type="dxa"/>
            <w:vAlign w:val="center"/>
          </w:tcPr>
          <w:p w14:paraId="0F2540D9">
            <w:pPr>
              <w:jc w:val="left"/>
              <w:rPr>
                <w:rFonts w:hint="default"/>
                <w:b w:val="0"/>
                <w:bCs w:val="0"/>
                <w:color w:val="auto"/>
                <w:sz w:val="21"/>
                <w:szCs w:val="21"/>
                <w:lang w:val="en-US" w:eastAsia="zh-CN"/>
              </w:rPr>
            </w:pPr>
            <w:r>
              <w:rPr>
                <w:rFonts w:hint="eastAsia"/>
                <w:b w:val="0"/>
                <w:bCs w:val="0"/>
                <w:color w:val="auto"/>
                <w:sz w:val="21"/>
                <w:szCs w:val="21"/>
                <w:lang w:val="en-US" w:eastAsia="zh-CN"/>
              </w:rPr>
              <w:t>湖南省社区教育优秀教师，湖南开放大学，2022年；</w:t>
            </w:r>
          </w:p>
        </w:tc>
        <w:tc>
          <w:tcPr>
            <w:tcW w:w="1867" w:type="dxa"/>
            <w:vAlign w:val="center"/>
          </w:tcPr>
          <w:p w14:paraId="0736022D">
            <w:pPr>
              <w:jc w:val="center"/>
              <w:rPr>
                <w:color w:val="auto"/>
                <w:vertAlign w:val="baseline"/>
              </w:rPr>
            </w:pPr>
            <w:r>
              <w:rPr>
                <w:rFonts w:hint="eastAsia"/>
                <w:color w:val="auto"/>
                <w:vertAlign w:val="baseline"/>
              </w:rPr>
              <w:t>师德师风第17页</w:t>
            </w:r>
          </w:p>
        </w:tc>
        <w:tc>
          <w:tcPr>
            <w:tcW w:w="1894" w:type="dxa"/>
            <w:vAlign w:val="center"/>
          </w:tcPr>
          <w:p w14:paraId="4123256C">
            <w:pPr>
              <w:jc w:val="center"/>
              <w:rPr>
                <w:rFonts w:hint="default" w:cstheme="minorBidi"/>
                <w:color w:val="auto"/>
                <w:kern w:val="2"/>
                <w:sz w:val="21"/>
                <w:szCs w:val="24"/>
                <w:vertAlign w:val="baseline"/>
                <w:lang w:val="en-US" w:eastAsia="zh-CN" w:bidi="ar-SA"/>
              </w:rPr>
            </w:pPr>
            <w:r>
              <w:rPr>
                <w:rFonts w:hint="eastAsia" w:cstheme="minorBidi"/>
                <w:color w:val="auto"/>
                <w:kern w:val="2"/>
                <w:sz w:val="21"/>
                <w:szCs w:val="24"/>
                <w:vertAlign w:val="baseline"/>
                <w:lang w:val="en-US" w:eastAsia="zh-CN" w:bidi="ar-SA"/>
              </w:rPr>
              <w:t>4</w:t>
            </w:r>
          </w:p>
        </w:tc>
        <w:tc>
          <w:tcPr>
            <w:tcW w:w="2239" w:type="dxa"/>
            <w:vAlign w:val="center"/>
          </w:tcPr>
          <w:p w14:paraId="47DF6466">
            <w:pPr>
              <w:jc w:val="center"/>
              <w:rPr>
                <w:rFonts w:hint="eastAsia" w:eastAsiaTheme="minorEastAsia"/>
                <w:color w:val="auto"/>
                <w:vertAlign w:val="baseline"/>
                <w:lang w:val="en-US" w:eastAsia="zh-CN"/>
              </w:rPr>
            </w:pPr>
            <w:r>
              <w:rPr>
                <w:rFonts w:hint="eastAsia"/>
                <w:color w:val="auto"/>
                <w:vertAlign w:val="baseline"/>
                <w:lang w:val="en-US" w:eastAsia="zh-CN"/>
              </w:rPr>
              <w:t>4</w:t>
            </w:r>
          </w:p>
        </w:tc>
      </w:tr>
      <w:tr w14:paraId="2AEFE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6" w:type="dxa"/>
            <w:vAlign w:val="center"/>
          </w:tcPr>
          <w:p w14:paraId="1DF1AC11">
            <w:pPr>
              <w:jc w:val="center"/>
              <w:rPr>
                <w:rFonts w:hint="default"/>
                <w:b/>
                <w:bCs/>
                <w:color w:val="auto"/>
                <w:vertAlign w:val="baseline"/>
                <w:lang w:val="en-US" w:eastAsia="zh-CN"/>
              </w:rPr>
            </w:pPr>
            <w:r>
              <w:rPr>
                <w:rFonts w:hint="eastAsia"/>
                <w:b/>
                <w:bCs/>
                <w:color w:val="auto"/>
                <w:vertAlign w:val="baseline"/>
                <w:lang w:val="en-US" w:eastAsia="zh-CN"/>
              </w:rPr>
              <w:t>1-3-3</w:t>
            </w:r>
          </w:p>
        </w:tc>
        <w:tc>
          <w:tcPr>
            <w:tcW w:w="7438" w:type="dxa"/>
            <w:vAlign w:val="center"/>
          </w:tcPr>
          <w:p w14:paraId="3E236481">
            <w:pPr>
              <w:numPr>
                <w:ilvl w:val="0"/>
                <w:numId w:val="0"/>
              </w:numPr>
              <w:rPr>
                <w:rFonts w:hint="eastAsia"/>
                <w:b w:val="0"/>
                <w:bCs w:val="0"/>
                <w:color w:val="auto"/>
                <w:sz w:val="21"/>
                <w:szCs w:val="21"/>
                <w:lang w:val="en-US" w:eastAsia="zh-CN"/>
              </w:rPr>
            </w:pPr>
            <w:r>
              <w:rPr>
                <w:rFonts w:hint="eastAsia"/>
                <w:color w:val="auto"/>
                <w:sz w:val="21"/>
                <w:szCs w:val="21"/>
                <w:lang w:val="en-US" w:eastAsia="zh-CN"/>
              </w:rPr>
              <w:t>.国家开放大学优秀班主任，国家开放大学，2019年；</w:t>
            </w:r>
          </w:p>
        </w:tc>
        <w:tc>
          <w:tcPr>
            <w:tcW w:w="1867" w:type="dxa"/>
            <w:vAlign w:val="center"/>
          </w:tcPr>
          <w:p w14:paraId="612870D3">
            <w:pPr>
              <w:jc w:val="center"/>
              <w:rPr>
                <w:rFonts w:hint="eastAsia"/>
                <w:color w:val="auto"/>
                <w:vertAlign w:val="baseline"/>
              </w:rPr>
            </w:pPr>
            <w:r>
              <w:rPr>
                <w:rFonts w:hint="eastAsia"/>
                <w:color w:val="auto"/>
                <w:vertAlign w:val="baseline"/>
              </w:rPr>
              <w:t>师德师风第</w:t>
            </w:r>
            <w:r>
              <w:rPr>
                <w:rFonts w:hint="eastAsia"/>
                <w:color w:val="auto"/>
                <w:vertAlign w:val="baseline"/>
                <w:lang w:val="en-US" w:eastAsia="zh-CN"/>
              </w:rPr>
              <w:t>22</w:t>
            </w:r>
            <w:r>
              <w:rPr>
                <w:rFonts w:hint="eastAsia"/>
                <w:color w:val="auto"/>
                <w:vertAlign w:val="baseline"/>
              </w:rPr>
              <w:t>页</w:t>
            </w:r>
          </w:p>
        </w:tc>
        <w:tc>
          <w:tcPr>
            <w:tcW w:w="1894" w:type="dxa"/>
            <w:vAlign w:val="center"/>
          </w:tcPr>
          <w:p w14:paraId="5EEAD32E">
            <w:pPr>
              <w:jc w:val="center"/>
              <w:rPr>
                <w:rFonts w:hint="default" w:cstheme="minorBidi"/>
                <w:color w:val="auto"/>
                <w:kern w:val="2"/>
                <w:sz w:val="21"/>
                <w:szCs w:val="24"/>
                <w:vertAlign w:val="baseline"/>
                <w:lang w:val="en-US" w:eastAsia="zh-CN" w:bidi="ar-SA"/>
              </w:rPr>
            </w:pPr>
            <w:r>
              <w:rPr>
                <w:rFonts w:hint="eastAsia" w:cstheme="minorBidi"/>
                <w:color w:val="auto"/>
                <w:kern w:val="2"/>
                <w:sz w:val="21"/>
                <w:szCs w:val="24"/>
                <w:vertAlign w:val="baseline"/>
                <w:lang w:val="en-US" w:eastAsia="zh-CN" w:bidi="ar-SA"/>
              </w:rPr>
              <w:t>8</w:t>
            </w:r>
          </w:p>
        </w:tc>
        <w:tc>
          <w:tcPr>
            <w:tcW w:w="2239" w:type="dxa"/>
            <w:vAlign w:val="center"/>
          </w:tcPr>
          <w:p w14:paraId="061DEA54">
            <w:pPr>
              <w:jc w:val="center"/>
              <w:rPr>
                <w:rFonts w:hint="eastAsia" w:eastAsiaTheme="minorEastAsia"/>
                <w:color w:val="auto"/>
                <w:vertAlign w:val="baseline"/>
                <w:lang w:val="en-US" w:eastAsia="zh-CN"/>
              </w:rPr>
            </w:pPr>
            <w:r>
              <w:rPr>
                <w:rFonts w:hint="eastAsia"/>
                <w:color w:val="auto"/>
                <w:vertAlign w:val="baseline"/>
                <w:lang w:val="en-US" w:eastAsia="zh-CN"/>
              </w:rPr>
              <w:t>8</w:t>
            </w:r>
          </w:p>
        </w:tc>
      </w:tr>
      <w:tr w14:paraId="6BB50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6" w:type="dxa"/>
            <w:vAlign w:val="center"/>
          </w:tcPr>
          <w:p w14:paraId="57823E08">
            <w:pPr>
              <w:jc w:val="center"/>
              <w:rPr>
                <w:rFonts w:hint="default"/>
                <w:b/>
                <w:bCs/>
                <w:color w:val="auto"/>
                <w:vertAlign w:val="baseline"/>
                <w:lang w:val="en-US" w:eastAsia="zh-CN"/>
              </w:rPr>
            </w:pPr>
            <w:r>
              <w:rPr>
                <w:rFonts w:hint="eastAsia"/>
                <w:b/>
                <w:bCs/>
                <w:color w:val="auto"/>
                <w:vertAlign w:val="baseline"/>
                <w:lang w:val="en-US" w:eastAsia="zh-CN"/>
              </w:rPr>
              <w:t>1-3-4</w:t>
            </w:r>
          </w:p>
        </w:tc>
        <w:tc>
          <w:tcPr>
            <w:tcW w:w="7438" w:type="dxa"/>
            <w:vAlign w:val="center"/>
          </w:tcPr>
          <w:p w14:paraId="37CABBBF">
            <w:pPr>
              <w:jc w:val="left"/>
              <w:rPr>
                <w:rFonts w:hint="eastAsia"/>
                <w:b w:val="0"/>
                <w:bCs w:val="0"/>
                <w:color w:val="auto"/>
                <w:sz w:val="21"/>
                <w:szCs w:val="21"/>
                <w:lang w:val="en-US" w:eastAsia="zh-CN"/>
              </w:rPr>
            </w:pPr>
            <w:r>
              <w:rPr>
                <w:rFonts w:hint="eastAsia"/>
                <w:b w:val="0"/>
                <w:bCs w:val="0"/>
                <w:color w:val="auto"/>
                <w:sz w:val="21"/>
                <w:szCs w:val="21"/>
                <w:lang w:val="en-US" w:eastAsia="zh-CN"/>
              </w:rPr>
              <w:t>国家开放大学招生工作优秀个人，国家开放大学，2024年；</w:t>
            </w:r>
          </w:p>
        </w:tc>
        <w:tc>
          <w:tcPr>
            <w:tcW w:w="1867" w:type="dxa"/>
            <w:vAlign w:val="center"/>
          </w:tcPr>
          <w:p w14:paraId="31294942">
            <w:pPr>
              <w:jc w:val="center"/>
              <w:rPr>
                <w:rFonts w:hint="eastAsia"/>
                <w:color w:val="auto"/>
                <w:vertAlign w:val="baseline"/>
              </w:rPr>
            </w:pPr>
            <w:r>
              <w:rPr>
                <w:rFonts w:hint="eastAsia"/>
                <w:color w:val="auto"/>
                <w:vertAlign w:val="baseline"/>
              </w:rPr>
              <w:t>师德师风第2</w:t>
            </w:r>
            <w:r>
              <w:rPr>
                <w:rFonts w:hint="eastAsia"/>
                <w:color w:val="auto"/>
                <w:vertAlign w:val="baseline"/>
                <w:lang w:val="en-US" w:eastAsia="zh-CN"/>
              </w:rPr>
              <w:t>3</w:t>
            </w:r>
            <w:r>
              <w:rPr>
                <w:rFonts w:hint="eastAsia"/>
                <w:color w:val="auto"/>
                <w:vertAlign w:val="baseline"/>
              </w:rPr>
              <w:t>页</w:t>
            </w:r>
          </w:p>
        </w:tc>
        <w:tc>
          <w:tcPr>
            <w:tcW w:w="1894" w:type="dxa"/>
            <w:vAlign w:val="center"/>
          </w:tcPr>
          <w:p w14:paraId="04607615">
            <w:pPr>
              <w:jc w:val="center"/>
              <w:rPr>
                <w:rFonts w:hint="default" w:cstheme="minorBidi"/>
                <w:color w:val="auto"/>
                <w:kern w:val="2"/>
                <w:sz w:val="21"/>
                <w:szCs w:val="24"/>
                <w:vertAlign w:val="baseline"/>
                <w:lang w:val="en-US" w:eastAsia="zh-CN" w:bidi="ar-SA"/>
              </w:rPr>
            </w:pPr>
            <w:r>
              <w:rPr>
                <w:rFonts w:hint="eastAsia" w:cstheme="minorBidi"/>
                <w:color w:val="auto"/>
                <w:kern w:val="2"/>
                <w:sz w:val="21"/>
                <w:szCs w:val="24"/>
                <w:vertAlign w:val="baseline"/>
                <w:lang w:val="en-US" w:eastAsia="zh-CN" w:bidi="ar-SA"/>
              </w:rPr>
              <w:t>8</w:t>
            </w:r>
          </w:p>
        </w:tc>
        <w:tc>
          <w:tcPr>
            <w:tcW w:w="2239" w:type="dxa"/>
            <w:vAlign w:val="center"/>
          </w:tcPr>
          <w:p w14:paraId="5562ACE1">
            <w:pPr>
              <w:jc w:val="center"/>
              <w:rPr>
                <w:rFonts w:hint="eastAsia" w:eastAsiaTheme="minorEastAsia"/>
                <w:color w:val="auto"/>
                <w:vertAlign w:val="baseline"/>
                <w:lang w:val="en-US" w:eastAsia="zh-CN"/>
              </w:rPr>
            </w:pPr>
            <w:r>
              <w:rPr>
                <w:rFonts w:hint="eastAsia"/>
                <w:color w:val="auto"/>
                <w:vertAlign w:val="baseline"/>
                <w:lang w:val="en-US" w:eastAsia="zh-CN"/>
              </w:rPr>
              <w:t>8</w:t>
            </w:r>
          </w:p>
        </w:tc>
      </w:tr>
      <w:tr w14:paraId="4E9E5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6" w:type="dxa"/>
            <w:vAlign w:val="center"/>
          </w:tcPr>
          <w:p w14:paraId="4E56F612">
            <w:pPr>
              <w:jc w:val="center"/>
              <w:rPr>
                <w:rFonts w:hint="default"/>
                <w:b/>
                <w:bCs/>
                <w:color w:val="auto"/>
                <w:vertAlign w:val="baseline"/>
                <w:lang w:val="en-US" w:eastAsia="zh-CN"/>
              </w:rPr>
            </w:pPr>
            <w:r>
              <w:rPr>
                <w:rFonts w:hint="eastAsia"/>
                <w:b/>
                <w:bCs/>
                <w:color w:val="auto"/>
                <w:vertAlign w:val="baseline"/>
                <w:lang w:val="en-US" w:eastAsia="zh-CN"/>
              </w:rPr>
              <w:t>1-3-5</w:t>
            </w:r>
          </w:p>
        </w:tc>
        <w:tc>
          <w:tcPr>
            <w:tcW w:w="7438" w:type="dxa"/>
            <w:vAlign w:val="center"/>
          </w:tcPr>
          <w:p w14:paraId="4D4476E8">
            <w:pPr>
              <w:jc w:val="left"/>
              <w:rPr>
                <w:rFonts w:hint="default"/>
                <w:b w:val="0"/>
                <w:bCs w:val="0"/>
                <w:color w:val="auto"/>
                <w:sz w:val="21"/>
                <w:szCs w:val="21"/>
                <w:lang w:val="en-US" w:eastAsia="zh-CN"/>
              </w:rPr>
            </w:pPr>
            <w:r>
              <w:rPr>
                <w:rFonts w:hint="eastAsia"/>
                <w:b w:val="0"/>
                <w:bCs w:val="0"/>
                <w:color w:val="auto"/>
                <w:sz w:val="21"/>
                <w:szCs w:val="21"/>
                <w:lang w:val="en-US" w:eastAsia="zh-CN"/>
              </w:rPr>
              <w:t>湖南开放大学招生先进个人，湖南开放大学，2021年；</w:t>
            </w:r>
          </w:p>
        </w:tc>
        <w:tc>
          <w:tcPr>
            <w:tcW w:w="1867" w:type="dxa"/>
            <w:vAlign w:val="center"/>
          </w:tcPr>
          <w:p w14:paraId="1295AEE0">
            <w:pPr>
              <w:jc w:val="center"/>
              <w:rPr>
                <w:rFonts w:hint="eastAsia"/>
                <w:color w:val="auto"/>
                <w:vertAlign w:val="baseline"/>
              </w:rPr>
            </w:pPr>
            <w:r>
              <w:rPr>
                <w:rFonts w:hint="eastAsia"/>
                <w:color w:val="auto"/>
                <w:vertAlign w:val="baseline"/>
              </w:rPr>
              <w:t>师德师风第2</w:t>
            </w:r>
            <w:r>
              <w:rPr>
                <w:rFonts w:hint="eastAsia"/>
                <w:color w:val="auto"/>
                <w:vertAlign w:val="baseline"/>
                <w:lang w:val="en-US" w:eastAsia="zh-CN"/>
              </w:rPr>
              <w:t>4</w:t>
            </w:r>
            <w:r>
              <w:rPr>
                <w:rFonts w:hint="eastAsia"/>
                <w:color w:val="auto"/>
                <w:vertAlign w:val="baseline"/>
              </w:rPr>
              <w:t>页</w:t>
            </w:r>
          </w:p>
        </w:tc>
        <w:tc>
          <w:tcPr>
            <w:tcW w:w="1894" w:type="dxa"/>
            <w:vAlign w:val="center"/>
          </w:tcPr>
          <w:p w14:paraId="22D2720D">
            <w:pPr>
              <w:jc w:val="center"/>
              <w:rPr>
                <w:rFonts w:hint="default" w:cstheme="minorBidi"/>
                <w:color w:val="auto"/>
                <w:kern w:val="2"/>
                <w:sz w:val="21"/>
                <w:szCs w:val="24"/>
                <w:vertAlign w:val="baseline"/>
                <w:lang w:val="en-US" w:eastAsia="zh-CN" w:bidi="ar-SA"/>
              </w:rPr>
            </w:pPr>
            <w:r>
              <w:rPr>
                <w:rFonts w:hint="eastAsia" w:cstheme="minorBidi"/>
                <w:color w:val="auto"/>
                <w:kern w:val="2"/>
                <w:sz w:val="21"/>
                <w:szCs w:val="24"/>
                <w:vertAlign w:val="baseline"/>
                <w:lang w:val="en-US" w:eastAsia="zh-CN" w:bidi="ar-SA"/>
              </w:rPr>
              <w:t>4</w:t>
            </w:r>
          </w:p>
        </w:tc>
        <w:tc>
          <w:tcPr>
            <w:tcW w:w="2239" w:type="dxa"/>
            <w:vAlign w:val="center"/>
          </w:tcPr>
          <w:p w14:paraId="2CC62366">
            <w:pPr>
              <w:jc w:val="center"/>
              <w:rPr>
                <w:rFonts w:hint="eastAsia" w:eastAsiaTheme="minorEastAsia"/>
                <w:color w:val="auto"/>
                <w:vertAlign w:val="baseline"/>
                <w:lang w:val="en-US" w:eastAsia="zh-CN"/>
              </w:rPr>
            </w:pPr>
            <w:r>
              <w:rPr>
                <w:rFonts w:hint="eastAsia"/>
                <w:color w:val="auto"/>
                <w:vertAlign w:val="baseline"/>
                <w:lang w:val="en-US" w:eastAsia="zh-CN"/>
              </w:rPr>
              <w:t>4</w:t>
            </w:r>
          </w:p>
        </w:tc>
      </w:tr>
      <w:tr w14:paraId="34C1E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6" w:type="dxa"/>
            <w:vAlign w:val="center"/>
          </w:tcPr>
          <w:p w14:paraId="1CCD9165">
            <w:pPr>
              <w:jc w:val="center"/>
              <w:rPr>
                <w:rFonts w:hint="default"/>
                <w:b/>
                <w:bCs/>
                <w:color w:val="auto"/>
                <w:vertAlign w:val="baseline"/>
                <w:lang w:val="en-US" w:eastAsia="zh-CN"/>
              </w:rPr>
            </w:pPr>
            <w:r>
              <w:rPr>
                <w:rFonts w:hint="eastAsia"/>
                <w:b/>
                <w:bCs/>
                <w:color w:val="auto"/>
                <w:vertAlign w:val="baseline"/>
                <w:lang w:val="en-US" w:eastAsia="zh-CN"/>
              </w:rPr>
              <w:t>1-3-6</w:t>
            </w:r>
          </w:p>
        </w:tc>
        <w:tc>
          <w:tcPr>
            <w:tcW w:w="7438" w:type="dxa"/>
            <w:vAlign w:val="center"/>
          </w:tcPr>
          <w:p w14:paraId="6F98768C">
            <w:pPr>
              <w:jc w:val="left"/>
              <w:rPr>
                <w:rFonts w:hint="default"/>
                <w:b w:val="0"/>
                <w:bCs w:val="0"/>
                <w:color w:val="auto"/>
                <w:sz w:val="21"/>
                <w:szCs w:val="21"/>
                <w:lang w:val="en-US" w:eastAsia="zh-CN"/>
              </w:rPr>
            </w:pPr>
            <w:r>
              <w:rPr>
                <w:rFonts w:hint="eastAsia"/>
                <w:b w:val="0"/>
                <w:bCs w:val="0"/>
                <w:color w:val="auto"/>
                <w:sz w:val="21"/>
                <w:szCs w:val="21"/>
                <w:lang w:val="en-US" w:eastAsia="zh-CN"/>
              </w:rPr>
              <w:t>湖南开放大学招生先进个人，湖南开放大学，2022年；</w:t>
            </w:r>
          </w:p>
        </w:tc>
        <w:tc>
          <w:tcPr>
            <w:tcW w:w="1867" w:type="dxa"/>
            <w:vAlign w:val="center"/>
          </w:tcPr>
          <w:p w14:paraId="3EA01441">
            <w:pPr>
              <w:jc w:val="center"/>
              <w:rPr>
                <w:rFonts w:hint="eastAsia"/>
                <w:color w:val="auto"/>
                <w:vertAlign w:val="baseline"/>
              </w:rPr>
            </w:pPr>
            <w:r>
              <w:rPr>
                <w:rFonts w:hint="eastAsia"/>
                <w:color w:val="auto"/>
                <w:vertAlign w:val="baseline"/>
              </w:rPr>
              <w:t>师德师风第2</w:t>
            </w:r>
            <w:r>
              <w:rPr>
                <w:rFonts w:hint="eastAsia"/>
                <w:color w:val="auto"/>
                <w:vertAlign w:val="baseline"/>
                <w:lang w:val="en-US" w:eastAsia="zh-CN"/>
              </w:rPr>
              <w:t>5</w:t>
            </w:r>
            <w:r>
              <w:rPr>
                <w:rFonts w:hint="eastAsia"/>
                <w:color w:val="auto"/>
                <w:vertAlign w:val="baseline"/>
              </w:rPr>
              <w:t>页</w:t>
            </w:r>
          </w:p>
        </w:tc>
        <w:tc>
          <w:tcPr>
            <w:tcW w:w="1894" w:type="dxa"/>
            <w:vAlign w:val="center"/>
          </w:tcPr>
          <w:p w14:paraId="60E9379B">
            <w:pPr>
              <w:jc w:val="center"/>
              <w:rPr>
                <w:rFonts w:hint="default" w:cstheme="minorBidi"/>
                <w:color w:val="auto"/>
                <w:kern w:val="2"/>
                <w:sz w:val="21"/>
                <w:szCs w:val="24"/>
                <w:vertAlign w:val="baseline"/>
                <w:lang w:val="en-US" w:eastAsia="zh-CN" w:bidi="ar-SA"/>
              </w:rPr>
            </w:pPr>
            <w:r>
              <w:rPr>
                <w:rFonts w:hint="eastAsia" w:cstheme="minorBidi"/>
                <w:color w:val="auto"/>
                <w:kern w:val="2"/>
                <w:sz w:val="21"/>
                <w:szCs w:val="24"/>
                <w:vertAlign w:val="baseline"/>
                <w:lang w:val="en-US" w:eastAsia="zh-CN" w:bidi="ar-SA"/>
              </w:rPr>
              <w:t>4</w:t>
            </w:r>
          </w:p>
        </w:tc>
        <w:tc>
          <w:tcPr>
            <w:tcW w:w="2239" w:type="dxa"/>
            <w:vAlign w:val="center"/>
          </w:tcPr>
          <w:p w14:paraId="1E1560D8">
            <w:pPr>
              <w:jc w:val="center"/>
              <w:rPr>
                <w:rFonts w:hint="eastAsia" w:eastAsiaTheme="minorEastAsia"/>
                <w:color w:val="auto"/>
                <w:vertAlign w:val="baseline"/>
                <w:lang w:val="en-US" w:eastAsia="zh-CN"/>
              </w:rPr>
            </w:pPr>
            <w:r>
              <w:rPr>
                <w:rFonts w:hint="eastAsia"/>
                <w:color w:val="auto"/>
                <w:vertAlign w:val="baseline"/>
                <w:lang w:val="en-US" w:eastAsia="zh-CN"/>
              </w:rPr>
              <w:t>4</w:t>
            </w:r>
          </w:p>
        </w:tc>
      </w:tr>
      <w:tr w14:paraId="556D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6" w:type="dxa"/>
            <w:vAlign w:val="center"/>
          </w:tcPr>
          <w:p w14:paraId="20AEDE01">
            <w:pPr>
              <w:jc w:val="center"/>
              <w:rPr>
                <w:rFonts w:hint="default"/>
                <w:b/>
                <w:bCs/>
                <w:color w:val="auto"/>
                <w:vertAlign w:val="baseline"/>
                <w:lang w:val="en-US" w:eastAsia="zh-CN"/>
              </w:rPr>
            </w:pPr>
            <w:r>
              <w:rPr>
                <w:rFonts w:hint="eastAsia"/>
                <w:b/>
                <w:bCs/>
                <w:color w:val="auto"/>
                <w:vertAlign w:val="baseline"/>
                <w:lang w:val="en-US" w:eastAsia="zh-CN"/>
              </w:rPr>
              <w:t>1-3-7</w:t>
            </w:r>
          </w:p>
        </w:tc>
        <w:tc>
          <w:tcPr>
            <w:tcW w:w="7438" w:type="dxa"/>
            <w:vAlign w:val="center"/>
          </w:tcPr>
          <w:p w14:paraId="58E4B5BD">
            <w:pPr>
              <w:jc w:val="left"/>
              <w:rPr>
                <w:rFonts w:hint="default"/>
                <w:b w:val="0"/>
                <w:bCs w:val="0"/>
                <w:color w:val="auto"/>
                <w:sz w:val="21"/>
                <w:szCs w:val="21"/>
                <w:lang w:val="en-US" w:eastAsia="zh-CN"/>
              </w:rPr>
            </w:pPr>
            <w:r>
              <w:rPr>
                <w:rFonts w:hint="eastAsia"/>
                <w:b w:val="0"/>
                <w:bCs w:val="0"/>
                <w:color w:val="auto"/>
                <w:sz w:val="21"/>
                <w:szCs w:val="21"/>
                <w:lang w:val="en-US" w:eastAsia="zh-CN"/>
              </w:rPr>
              <w:t>怀化开放大学优秀教师，怀化开放大学，2022年；</w:t>
            </w:r>
          </w:p>
        </w:tc>
        <w:tc>
          <w:tcPr>
            <w:tcW w:w="1867" w:type="dxa"/>
            <w:vAlign w:val="center"/>
          </w:tcPr>
          <w:p w14:paraId="4ADF33AE">
            <w:pPr>
              <w:jc w:val="center"/>
              <w:rPr>
                <w:rFonts w:hint="eastAsia"/>
                <w:color w:val="auto"/>
                <w:vertAlign w:val="baseline"/>
              </w:rPr>
            </w:pPr>
            <w:r>
              <w:rPr>
                <w:rFonts w:hint="eastAsia"/>
                <w:color w:val="auto"/>
                <w:vertAlign w:val="baseline"/>
              </w:rPr>
              <w:t>师德师风第2</w:t>
            </w:r>
            <w:r>
              <w:rPr>
                <w:rFonts w:hint="eastAsia"/>
                <w:color w:val="auto"/>
                <w:vertAlign w:val="baseline"/>
                <w:lang w:val="en-US" w:eastAsia="zh-CN"/>
              </w:rPr>
              <w:t>6</w:t>
            </w:r>
            <w:r>
              <w:rPr>
                <w:rFonts w:hint="eastAsia"/>
                <w:color w:val="auto"/>
                <w:vertAlign w:val="baseline"/>
              </w:rPr>
              <w:t>页</w:t>
            </w:r>
          </w:p>
        </w:tc>
        <w:tc>
          <w:tcPr>
            <w:tcW w:w="1894" w:type="dxa"/>
            <w:vAlign w:val="center"/>
          </w:tcPr>
          <w:p w14:paraId="6F2DD457">
            <w:pPr>
              <w:jc w:val="center"/>
              <w:rPr>
                <w:rFonts w:hint="default" w:cstheme="minorBidi"/>
                <w:color w:val="auto"/>
                <w:kern w:val="2"/>
                <w:sz w:val="21"/>
                <w:szCs w:val="24"/>
                <w:vertAlign w:val="baseline"/>
                <w:lang w:val="en-US" w:eastAsia="zh-CN" w:bidi="ar-SA"/>
              </w:rPr>
            </w:pPr>
            <w:r>
              <w:rPr>
                <w:rFonts w:hint="eastAsia" w:cstheme="minorBidi"/>
                <w:color w:val="auto"/>
                <w:kern w:val="2"/>
                <w:sz w:val="21"/>
                <w:szCs w:val="24"/>
                <w:vertAlign w:val="baseline"/>
                <w:lang w:val="en-US" w:eastAsia="zh-CN" w:bidi="ar-SA"/>
              </w:rPr>
              <w:t>1</w:t>
            </w:r>
          </w:p>
        </w:tc>
        <w:tc>
          <w:tcPr>
            <w:tcW w:w="2239" w:type="dxa"/>
            <w:vAlign w:val="center"/>
          </w:tcPr>
          <w:p w14:paraId="187007B4">
            <w:pPr>
              <w:jc w:val="center"/>
              <w:rPr>
                <w:rFonts w:hint="eastAsia" w:eastAsiaTheme="minorEastAsia"/>
                <w:color w:val="auto"/>
                <w:vertAlign w:val="baseline"/>
                <w:lang w:val="en-US" w:eastAsia="zh-CN"/>
              </w:rPr>
            </w:pPr>
            <w:r>
              <w:rPr>
                <w:rFonts w:hint="eastAsia"/>
                <w:color w:val="auto"/>
                <w:vertAlign w:val="baseline"/>
                <w:lang w:val="en-US" w:eastAsia="zh-CN"/>
              </w:rPr>
              <w:t>1</w:t>
            </w:r>
          </w:p>
        </w:tc>
      </w:tr>
      <w:tr w14:paraId="18A5A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6" w:type="dxa"/>
            <w:vAlign w:val="center"/>
          </w:tcPr>
          <w:p w14:paraId="6C2BC9FC">
            <w:pPr>
              <w:jc w:val="center"/>
              <w:rPr>
                <w:rFonts w:hint="default"/>
                <w:b/>
                <w:bCs/>
                <w:color w:val="auto"/>
                <w:vertAlign w:val="baseline"/>
                <w:lang w:val="en-US" w:eastAsia="zh-CN"/>
              </w:rPr>
            </w:pPr>
            <w:r>
              <w:rPr>
                <w:rFonts w:hint="eastAsia"/>
                <w:b/>
                <w:bCs/>
                <w:color w:val="auto"/>
                <w:vertAlign w:val="baseline"/>
                <w:lang w:val="en-US" w:eastAsia="zh-CN"/>
              </w:rPr>
              <w:t>1-3-8</w:t>
            </w:r>
          </w:p>
        </w:tc>
        <w:tc>
          <w:tcPr>
            <w:tcW w:w="7438" w:type="dxa"/>
            <w:vAlign w:val="center"/>
          </w:tcPr>
          <w:p w14:paraId="590C3184">
            <w:pPr>
              <w:jc w:val="left"/>
              <w:rPr>
                <w:rFonts w:hint="eastAsia"/>
                <w:b w:val="0"/>
                <w:bCs w:val="0"/>
                <w:color w:val="auto"/>
                <w:sz w:val="21"/>
                <w:szCs w:val="21"/>
                <w:lang w:val="en-US" w:eastAsia="zh-CN"/>
              </w:rPr>
            </w:pPr>
            <w:r>
              <w:rPr>
                <w:rFonts w:hint="eastAsia"/>
                <w:b w:val="0"/>
                <w:bCs w:val="0"/>
                <w:color w:val="auto"/>
                <w:sz w:val="21"/>
                <w:szCs w:val="21"/>
                <w:lang w:val="en-US" w:eastAsia="zh-CN"/>
              </w:rPr>
              <w:t>怀化开放大学优秀教育工作者，怀化开放大学，2020年。</w:t>
            </w:r>
          </w:p>
        </w:tc>
        <w:tc>
          <w:tcPr>
            <w:tcW w:w="1867" w:type="dxa"/>
            <w:vAlign w:val="center"/>
          </w:tcPr>
          <w:p w14:paraId="7BC88356">
            <w:pPr>
              <w:jc w:val="center"/>
              <w:rPr>
                <w:rFonts w:hint="eastAsia"/>
                <w:color w:val="auto"/>
                <w:vertAlign w:val="baseline"/>
              </w:rPr>
            </w:pPr>
            <w:r>
              <w:rPr>
                <w:rFonts w:hint="eastAsia"/>
                <w:color w:val="auto"/>
                <w:vertAlign w:val="baseline"/>
              </w:rPr>
              <w:t>师德师风第2</w:t>
            </w:r>
            <w:r>
              <w:rPr>
                <w:rFonts w:hint="eastAsia"/>
                <w:color w:val="auto"/>
                <w:vertAlign w:val="baseline"/>
                <w:lang w:val="en-US" w:eastAsia="zh-CN"/>
              </w:rPr>
              <w:t>7</w:t>
            </w:r>
            <w:r>
              <w:rPr>
                <w:rFonts w:hint="eastAsia"/>
                <w:color w:val="auto"/>
                <w:vertAlign w:val="baseline"/>
              </w:rPr>
              <w:t>页</w:t>
            </w:r>
          </w:p>
        </w:tc>
        <w:tc>
          <w:tcPr>
            <w:tcW w:w="1894" w:type="dxa"/>
            <w:vAlign w:val="center"/>
          </w:tcPr>
          <w:p w14:paraId="73C53561">
            <w:pPr>
              <w:jc w:val="center"/>
              <w:rPr>
                <w:rFonts w:hint="default" w:cstheme="minorBidi"/>
                <w:color w:val="auto"/>
                <w:kern w:val="2"/>
                <w:sz w:val="21"/>
                <w:szCs w:val="24"/>
                <w:vertAlign w:val="baseline"/>
                <w:lang w:val="en-US" w:eastAsia="zh-CN" w:bidi="ar-SA"/>
              </w:rPr>
            </w:pPr>
            <w:r>
              <w:rPr>
                <w:rFonts w:hint="eastAsia" w:cstheme="minorBidi"/>
                <w:color w:val="auto"/>
                <w:kern w:val="2"/>
                <w:sz w:val="21"/>
                <w:szCs w:val="24"/>
                <w:vertAlign w:val="baseline"/>
                <w:lang w:val="en-US" w:eastAsia="zh-CN" w:bidi="ar-SA"/>
              </w:rPr>
              <w:t>1</w:t>
            </w:r>
          </w:p>
        </w:tc>
        <w:tc>
          <w:tcPr>
            <w:tcW w:w="2239" w:type="dxa"/>
            <w:vAlign w:val="center"/>
          </w:tcPr>
          <w:p w14:paraId="1C63B2AA">
            <w:pPr>
              <w:jc w:val="center"/>
              <w:rPr>
                <w:rFonts w:hint="eastAsia" w:eastAsiaTheme="minorEastAsia"/>
                <w:color w:val="auto"/>
                <w:vertAlign w:val="baseline"/>
                <w:lang w:val="en-US" w:eastAsia="zh-CN"/>
              </w:rPr>
            </w:pPr>
            <w:r>
              <w:rPr>
                <w:rFonts w:hint="eastAsia"/>
                <w:color w:val="auto"/>
                <w:vertAlign w:val="baseline"/>
                <w:lang w:val="en-US" w:eastAsia="zh-CN"/>
              </w:rPr>
              <w:t>1</w:t>
            </w: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shd w:val="clear" w:color="auto" w:fill="DEEBF6" w:themeFill="accent1" w:themeFillTint="32"/>
            <w:vAlign w:val="center"/>
          </w:tcPr>
          <w:p w14:paraId="2AFCDC82">
            <w:pPr>
              <w:jc w:val="center"/>
              <w:rPr>
                <w:rFonts w:hint="eastAsia"/>
                <w:b/>
                <w:bCs/>
                <w:color w:val="auto"/>
                <w:vertAlign w:val="baseline"/>
                <w:lang w:val="en-US" w:eastAsia="zh-CN"/>
              </w:rPr>
            </w:pPr>
            <w:r>
              <w:rPr>
                <w:rFonts w:hint="eastAsia"/>
                <w:b/>
                <w:bCs/>
                <w:color w:val="auto"/>
                <w:vertAlign w:val="baseline"/>
                <w:lang w:val="en-US" w:eastAsia="zh-CN"/>
              </w:rPr>
              <w:t>二</w:t>
            </w:r>
          </w:p>
        </w:tc>
        <w:tc>
          <w:tcPr>
            <w:tcW w:w="13438" w:type="dxa"/>
            <w:gridSpan w:val="4"/>
            <w:shd w:val="clear" w:color="auto" w:fill="DEEBF6" w:themeFill="accent1" w:themeFillTint="32"/>
            <w:vAlign w:val="center"/>
          </w:tcPr>
          <w:p w14:paraId="6EE226BA">
            <w:pPr>
              <w:jc w:val="center"/>
              <w:rPr>
                <w:rFonts w:hint="eastAsia"/>
                <w:b/>
                <w:bCs/>
                <w:color w:val="auto"/>
                <w:vertAlign w:val="baseline"/>
                <w:lang w:val="en-US" w:eastAsia="zh-CN"/>
              </w:rPr>
            </w:pPr>
            <w:r>
              <w:rPr>
                <w:rFonts w:hint="eastAsia"/>
                <w:b/>
                <w:bCs/>
                <w:color w:val="auto"/>
                <w:vertAlign w:val="baseline"/>
                <w:lang w:val="en-US" w:eastAsia="zh-CN"/>
              </w:rPr>
              <w:t>学历、学位（10分）</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3F09B45C">
            <w:pPr>
              <w:jc w:val="left"/>
              <w:rPr>
                <w:rFonts w:hint="default"/>
                <w:b/>
                <w:bCs/>
                <w:color w:val="auto"/>
                <w:vertAlign w:val="baseline"/>
                <w:lang w:val="en-US" w:eastAsia="zh-CN"/>
              </w:rPr>
            </w:pPr>
            <w:r>
              <w:rPr>
                <w:rFonts w:hint="eastAsia"/>
                <w:b/>
                <w:bCs/>
                <w:color w:val="auto"/>
                <w:vertAlign w:val="baseline"/>
                <w:lang w:val="en-US" w:eastAsia="zh-CN"/>
              </w:rPr>
              <w:t>2-1</w:t>
            </w:r>
          </w:p>
        </w:tc>
        <w:tc>
          <w:tcPr>
            <w:tcW w:w="13438" w:type="dxa"/>
            <w:gridSpan w:val="4"/>
            <w:vAlign w:val="center"/>
          </w:tcPr>
          <w:p w14:paraId="49A5BCB7">
            <w:pPr>
              <w:jc w:val="left"/>
              <w:rPr>
                <w:rFonts w:hint="eastAsia"/>
                <w:b/>
                <w:bCs/>
                <w:color w:val="auto"/>
                <w:vertAlign w:val="baseline"/>
                <w:lang w:val="en-US" w:eastAsia="zh-CN"/>
              </w:rPr>
            </w:pPr>
            <w:r>
              <w:rPr>
                <w:rFonts w:hint="eastAsia"/>
                <w:b/>
                <w:bCs/>
                <w:color w:val="auto"/>
                <w:vertAlign w:val="baseline"/>
                <w:lang w:val="en-US" w:eastAsia="zh-CN"/>
              </w:rPr>
              <w:t>获得学士学位计1分，获得硕士学位（学历）计2分，获得博士学位（学历）计10分。获得“双学士”学位计2分，获得“双硕士”学位计4分，取最高学位（学历）计分，不重复计分。</w:t>
            </w:r>
          </w:p>
        </w:tc>
      </w:tr>
      <w:tr w14:paraId="2717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4A89C211">
            <w:pPr>
              <w:jc w:val="center"/>
              <w:rPr>
                <w:rFonts w:hint="eastAsia"/>
                <w:b/>
                <w:bCs/>
                <w:color w:val="auto"/>
                <w:vertAlign w:val="baseline"/>
                <w:lang w:val="en-US" w:eastAsia="zh-CN"/>
              </w:rPr>
            </w:pPr>
          </w:p>
        </w:tc>
        <w:tc>
          <w:tcPr>
            <w:tcW w:w="7438" w:type="dxa"/>
            <w:vAlign w:val="center"/>
          </w:tcPr>
          <w:p w14:paraId="1C787FA2">
            <w:pPr>
              <w:rPr>
                <w:rFonts w:hint="default"/>
                <w:b w:val="0"/>
                <w:bCs w:val="0"/>
                <w:color w:val="auto"/>
                <w:vertAlign w:val="baseline"/>
                <w:lang w:val="en-US" w:eastAsia="zh-CN"/>
              </w:rPr>
            </w:pPr>
            <w:r>
              <w:rPr>
                <w:rFonts w:hint="eastAsia"/>
                <w:b w:val="0"/>
                <w:bCs w:val="0"/>
                <w:color w:val="auto"/>
                <w:vertAlign w:val="baseline"/>
                <w:lang w:val="en-US" w:eastAsia="zh-CN"/>
              </w:rPr>
              <w:t>2010年，获得大学本科学士学位。</w:t>
            </w:r>
          </w:p>
        </w:tc>
        <w:tc>
          <w:tcPr>
            <w:tcW w:w="1867" w:type="dxa"/>
            <w:vAlign w:val="center"/>
          </w:tcPr>
          <w:p w14:paraId="6E187971">
            <w:pPr>
              <w:jc w:val="center"/>
              <w:rPr>
                <w:color w:val="auto"/>
                <w:vertAlign w:val="baseline"/>
              </w:rPr>
            </w:pPr>
            <w:r>
              <w:rPr>
                <w:rFonts w:hint="eastAsia"/>
                <w:color w:val="auto"/>
                <w:vertAlign w:val="baseline"/>
              </w:rPr>
              <w:t>资格审查第3页</w:t>
            </w:r>
          </w:p>
        </w:tc>
        <w:tc>
          <w:tcPr>
            <w:tcW w:w="1894" w:type="dxa"/>
            <w:vAlign w:val="center"/>
          </w:tcPr>
          <w:p w14:paraId="668E091B">
            <w:pPr>
              <w:jc w:val="center"/>
              <w:rPr>
                <w:rFonts w:hint="default" w:ascii="Arial Rounded MT Bold" w:hAnsi="Arial Rounded MT Bold" w:eastAsiaTheme="minorEastAsia" w:cstheme="minorBidi"/>
                <w:color w:val="auto"/>
                <w:kern w:val="2"/>
                <w:sz w:val="21"/>
                <w:szCs w:val="24"/>
                <w:vertAlign w:val="baseline"/>
                <w:lang w:val="en-US" w:eastAsia="zh-CN" w:bidi="ar-SA"/>
              </w:rPr>
            </w:pPr>
            <w:r>
              <w:rPr>
                <w:rFonts w:hint="eastAsia" w:cstheme="minorBidi"/>
                <w:color w:val="auto"/>
                <w:kern w:val="2"/>
                <w:sz w:val="21"/>
                <w:szCs w:val="24"/>
                <w:vertAlign w:val="baseline"/>
                <w:lang w:val="en-US" w:eastAsia="zh-CN" w:bidi="ar-SA"/>
              </w:rPr>
              <w:t>1</w:t>
            </w:r>
          </w:p>
        </w:tc>
        <w:tc>
          <w:tcPr>
            <w:tcW w:w="2239" w:type="dxa"/>
            <w:vAlign w:val="center"/>
          </w:tcPr>
          <w:p w14:paraId="0FFC395A">
            <w:pPr>
              <w:jc w:val="center"/>
              <w:rPr>
                <w:rFonts w:hint="eastAsia" w:eastAsiaTheme="minorEastAsia"/>
                <w:color w:val="auto"/>
                <w:vertAlign w:val="baseline"/>
                <w:lang w:val="en-US" w:eastAsia="zh-CN"/>
              </w:rPr>
            </w:pPr>
            <w:r>
              <w:rPr>
                <w:rFonts w:hint="eastAsia"/>
                <w:color w:val="auto"/>
                <w:vertAlign w:val="baseline"/>
                <w:lang w:val="en-US" w:eastAsia="zh-CN"/>
              </w:rPr>
              <w:t>1</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shd w:val="clear" w:color="auto" w:fill="DEEBF6" w:themeFill="accent1" w:themeFillTint="32"/>
            <w:vAlign w:val="center"/>
          </w:tcPr>
          <w:p w14:paraId="596F30F2">
            <w:pPr>
              <w:jc w:val="center"/>
              <w:rPr>
                <w:rFonts w:hint="eastAsia"/>
                <w:b/>
                <w:bCs/>
                <w:color w:val="auto"/>
                <w:vertAlign w:val="baseline"/>
                <w:lang w:val="en-US" w:eastAsia="zh-CN"/>
              </w:rPr>
            </w:pPr>
            <w:r>
              <w:rPr>
                <w:rFonts w:hint="eastAsia"/>
                <w:b/>
                <w:bCs/>
                <w:color w:val="auto"/>
                <w:vertAlign w:val="baseline"/>
                <w:lang w:val="en-US" w:eastAsia="zh-CN"/>
              </w:rPr>
              <w:t>三</w:t>
            </w:r>
          </w:p>
        </w:tc>
        <w:tc>
          <w:tcPr>
            <w:tcW w:w="13438" w:type="dxa"/>
            <w:gridSpan w:val="4"/>
            <w:shd w:val="clear" w:color="auto" w:fill="DEEBF6" w:themeFill="accent1" w:themeFillTint="32"/>
            <w:vAlign w:val="center"/>
          </w:tcPr>
          <w:p w14:paraId="1B973914">
            <w:pPr>
              <w:jc w:val="center"/>
              <w:rPr>
                <w:rFonts w:hint="eastAsia"/>
                <w:b/>
                <w:bCs/>
                <w:color w:val="auto"/>
                <w:vertAlign w:val="baseline"/>
                <w:lang w:eastAsia="zh-CN"/>
              </w:rPr>
            </w:pPr>
            <w:r>
              <w:rPr>
                <w:rFonts w:hint="eastAsia"/>
                <w:b/>
                <w:bCs/>
                <w:color w:val="auto"/>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6FB9CD21">
            <w:pPr>
              <w:jc w:val="left"/>
              <w:rPr>
                <w:rFonts w:hint="default"/>
                <w:b/>
                <w:bCs/>
                <w:color w:val="auto"/>
                <w:vertAlign w:val="baseline"/>
                <w:lang w:val="en-US" w:eastAsia="zh-CN"/>
              </w:rPr>
            </w:pPr>
            <w:r>
              <w:rPr>
                <w:rFonts w:hint="eastAsia"/>
                <w:b/>
                <w:bCs/>
                <w:color w:val="auto"/>
                <w:vertAlign w:val="baseline"/>
                <w:lang w:val="en-US" w:eastAsia="zh-CN"/>
              </w:rPr>
              <w:t>3-1</w:t>
            </w:r>
          </w:p>
        </w:tc>
        <w:tc>
          <w:tcPr>
            <w:tcW w:w="13438" w:type="dxa"/>
            <w:gridSpan w:val="4"/>
            <w:vAlign w:val="center"/>
          </w:tcPr>
          <w:p w14:paraId="448F0455">
            <w:pPr>
              <w:jc w:val="left"/>
              <w:rPr>
                <w:rFonts w:hint="eastAsia"/>
                <w:b/>
                <w:bCs/>
                <w:color w:val="auto"/>
                <w:vertAlign w:val="baseline"/>
                <w:lang w:val="en-US" w:eastAsia="zh-CN"/>
              </w:rPr>
            </w:pPr>
            <w:r>
              <w:rPr>
                <w:rFonts w:hint="eastAsia"/>
                <w:b/>
                <w:bCs/>
                <w:color w:val="auto"/>
                <w:vertAlign w:val="baseline"/>
                <w:lang w:val="en-US" w:eastAsia="zh-CN"/>
              </w:rPr>
              <w:t>根据湖南省人力资源和社会保障厅外语、计算机考试建议目录，两项均达到合格要求的计6分；单独具备外语或计算机水平合格证其中一项的计3分。</w:t>
            </w:r>
          </w:p>
        </w:tc>
      </w:tr>
      <w:tr w14:paraId="7F5BB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166211F8">
            <w:pPr>
              <w:jc w:val="center"/>
              <w:rPr>
                <w:rFonts w:hint="eastAsia"/>
                <w:b/>
                <w:bCs/>
                <w:color w:val="auto"/>
                <w:vertAlign w:val="baseline"/>
                <w:lang w:val="en-US" w:eastAsia="zh-CN"/>
              </w:rPr>
            </w:pPr>
          </w:p>
        </w:tc>
        <w:tc>
          <w:tcPr>
            <w:tcW w:w="7438" w:type="dxa"/>
            <w:vAlign w:val="center"/>
          </w:tcPr>
          <w:p w14:paraId="258662DD">
            <w:pPr>
              <w:rPr>
                <w:rFonts w:hint="default"/>
                <w:b w:val="0"/>
                <w:bCs w:val="0"/>
                <w:color w:val="auto"/>
                <w:vertAlign w:val="baseline"/>
                <w:lang w:val="en-US" w:eastAsia="zh-CN"/>
              </w:rPr>
            </w:pPr>
            <w:r>
              <w:rPr>
                <w:rFonts w:hint="eastAsia"/>
                <w:b w:val="0"/>
                <w:bCs w:val="0"/>
                <w:color w:val="auto"/>
                <w:vertAlign w:val="baseline"/>
                <w:lang w:val="en-US" w:eastAsia="zh-CN"/>
              </w:rPr>
              <w:t>Word 2003;PowerPoint 2003;Windows XP;合格计算机水平证书名称+符合计算机考试目录第1条</w:t>
            </w:r>
          </w:p>
        </w:tc>
        <w:tc>
          <w:tcPr>
            <w:tcW w:w="1867" w:type="dxa"/>
            <w:vAlign w:val="center"/>
          </w:tcPr>
          <w:p w14:paraId="78873CDD">
            <w:pPr>
              <w:jc w:val="center"/>
              <w:rPr>
                <w:color w:val="auto"/>
                <w:vertAlign w:val="baseline"/>
              </w:rPr>
            </w:pPr>
            <w:r>
              <w:rPr>
                <w:rFonts w:hint="eastAsia"/>
                <w:color w:val="auto"/>
                <w:vertAlign w:val="baseline"/>
              </w:rPr>
              <w:t>资格审查第</w:t>
            </w:r>
            <w:r>
              <w:rPr>
                <w:rFonts w:hint="eastAsia"/>
                <w:color w:val="auto"/>
                <w:vertAlign w:val="baseline"/>
                <w:lang w:val="en-US" w:eastAsia="zh-CN"/>
              </w:rPr>
              <w:t>15</w:t>
            </w:r>
            <w:r>
              <w:rPr>
                <w:rFonts w:hint="eastAsia"/>
                <w:color w:val="auto"/>
                <w:vertAlign w:val="baseline"/>
              </w:rPr>
              <w:t>页</w:t>
            </w:r>
          </w:p>
        </w:tc>
        <w:tc>
          <w:tcPr>
            <w:tcW w:w="1894" w:type="dxa"/>
            <w:vAlign w:val="center"/>
          </w:tcPr>
          <w:p w14:paraId="5C515CEA">
            <w:pPr>
              <w:jc w:val="center"/>
              <w:rPr>
                <w:rFonts w:hint="default" w:ascii="Arial Rounded MT Bold" w:hAnsi="Arial Rounded MT Bold" w:eastAsiaTheme="minorEastAsia" w:cstheme="minorBidi"/>
                <w:color w:val="auto"/>
                <w:kern w:val="2"/>
                <w:sz w:val="21"/>
                <w:szCs w:val="24"/>
                <w:vertAlign w:val="baseline"/>
                <w:lang w:val="en-US" w:eastAsia="zh-CN" w:bidi="ar-SA"/>
              </w:rPr>
            </w:pPr>
            <w:r>
              <w:rPr>
                <w:rFonts w:hint="eastAsia" w:cstheme="minorBidi"/>
                <w:color w:val="auto"/>
                <w:kern w:val="2"/>
                <w:sz w:val="21"/>
                <w:szCs w:val="24"/>
                <w:vertAlign w:val="baseline"/>
                <w:lang w:val="en-US" w:eastAsia="zh-CN" w:bidi="ar-SA"/>
              </w:rPr>
              <w:t>3</w:t>
            </w:r>
          </w:p>
        </w:tc>
        <w:tc>
          <w:tcPr>
            <w:tcW w:w="2239" w:type="dxa"/>
            <w:vAlign w:val="center"/>
          </w:tcPr>
          <w:p w14:paraId="01212A59">
            <w:pPr>
              <w:jc w:val="center"/>
              <w:rPr>
                <w:rFonts w:hint="eastAsia" w:eastAsiaTheme="minorEastAsia"/>
                <w:color w:val="auto"/>
                <w:vertAlign w:val="baseline"/>
                <w:lang w:val="en-US" w:eastAsia="zh-CN"/>
              </w:rPr>
            </w:pPr>
            <w:r>
              <w:rPr>
                <w:rFonts w:hint="eastAsia"/>
                <w:color w:val="auto"/>
                <w:vertAlign w:val="baseline"/>
                <w:lang w:val="en-US" w:eastAsia="zh-CN"/>
              </w:rPr>
              <w:t>3</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shd w:val="clear" w:color="auto" w:fill="DEEBF6" w:themeFill="accent1" w:themeFillTint="32"/>
            <w:vAlign w:val="center"/>
          </w:tcPr>
          <w:p w14:paraId="7B9225CA">
            <w:pPr>
              <w:jc w:val="center"/>
              <w:rPr>
                <w:rFonts w:hint="eastAsia"/>
                <w:b/>
                <w:bCs/>
                <w:color w:val="auto"/>
                <w:vertAlign w:val="baseline"/>
                <w:lang w:val="en-US" w:eastAsia="zh-CN"/>
              </w:rPr>
            </w:pPr>
            <w:r>
              <w:rPr>
                <w:rFonts w:hint="eastAsia"/>
                <w:b/>
                <w:bCs/>
                <w:color w:val="auto"/>
                <w:vertAlign w:val="baseline"/>
                <w:lang w:val="en-US" w:eastAsia="zh-CN"/>
              </w:rPr>
              <w:t>四</w:t>
            </w:r>
          </w:p>
        </w:tc>
        <w:tc>
          <w:tcPr>
            <w:tcW w:w="13438" w:type="dxa"/>
            <w:gridSpan w:val="4"/>
            <w:shd w:val="clear" w:color="auto" w:fill="DEEBF6" w:themeFill="accent1" w:themeFillTint="32"/>
            <w:vAlign w:val="center"/>
          </w:tcPr>
          <w:p w14:paraId="2F1D5C9C">
            <w:pPr>
              <w:jc w:val="center"/>
              <w:rPr>
                <w:rFonts w:hint="eastAsia"/>
                <w:b/>
                <w:bCs/>
                <w:color w:val="auto"/>
                <w:vertAlign w:val="baseline"/>
                <w:lang w:eastAsia="zh-CN"/>
              </w:rPr>
            </w:pPr>
            <w:r>
              <w:rPr>
                <w:rFonts w:hint="eastAsia"/>
                <w:b/>
                <w:bCs/>
                <w:color w:val="auto"/>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1A612C10">
            <w:pPr>
              <w:jc w:val="left"/>
              <w:rPr>
                <w:rFonts w:hint="default"/>
                <w:b/>
                <w:bCs/>
                <w:color w:val="auto"/>
                <w:vertAlign w:val="baseline"/>
                <w:lang w:val="en-US" w:eastAsia="zh-CN"/>
              </w:rPr>
            </w:pPr>
            <w:r>
              <w:rPr>
                <w:rFonts w:hint="eastAsia"/>
                <w:b/>
                <w:bCs/>
                <w:color w:val="auto"/>
                <w:vertAlign w:val="baseline"/>
                <w:lang w:val="en-US" w:eastAsia="zh-CN"/>
              </w:rPr>
              <w:t>4-1</w:t>
            </w:r>
          </w:p>
        </w:tc>
        <w:tc>
          <w:tcPr>
            <w:tcW w:w="13438" w:type="dxa"/>
            <w:gridSpan w:val="4"/>
            <w:vAlign w:val="center"/>
          </w:tcPr>
          <w:p w14:paraId="76B28719">
            <w:pPr>
              <w:jc w:val="left"/>
              <w:rPr>
                <w:rFonts w:hint="eastAsia"/>
                <w:b/>
                <w:bCs/>
                <w:color w:val="auto"/>
                <w:vertAlign w:val="baseline"/>
                <w:lang w:val="en-US" w:eastAsia="zh-CN"/>
              </w:rPr>
            </w:pPr>
            <w:r>
              <w:rPr>
                <w:rFonts w:hint="eastAsia"/>
                <w:b/>
                <w:bCs/>
                <w:color w:val="auto"/>
                <w:vertAlign w:val="baseline"/>
                <w:lang w:val="en-US" w:eastAsia="zh-CN"/>
              </w:rPr>
              <w:t>任现职以来，参加继续教育，并获得人力资源社会保障部门出具的继续教育合格证明，计9分。</w:t>
            </w:r>
          </w:p>
        </w:tc>
      </w:tr>
      <w:tr w14:paraId="1BDA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01C68412">
            <w:pPr>
              <w:rPr>
                <w:rFonts w:hint="eastAsia"/>
                <w:b w:val="0"/>
                <w:bCs w:val="0"/>
                <w:color w:val="auto"/>
                <w:vertAlign w:val="baseline"/>
                <w:lang w:val="en-US" w:eastAsia="zh-CN"/>
              </w:rPr>
            </w:pPr>
          </w:p>
        </w:tc>
        <w:tc>
          <w:tcPr>
            <w:tcW w:w="7438" w:type="dxa"/>
            <w:vAlign w:val="center"/>
          </w:tcPr>
          <w:p w14:paraId="7909D805">
            <w:pPr>
              <w:rPr>
                <w:rFonts w:hint="default"/>
                <w:b w:val="0"/>
                <w:bCs w:val="0"/>
                <w:color w:val="auto"/>
                <w:vertAlign w:val="baseline"/>
                <w:lang w:val="en-US" w:eastAsia="zh-CN"/>
              </w:rPr>
            </w:pPr>
            <w:r>
              <w:rPr>
                <w:rFonts w:hint="eastAsia"/>
                <w:b w:val="0"/>
                <w:bCs w:val="0"/>
                <w:color w:val="auto"/>
                <w:vertAlign w:val="baseline"/>
                <w:lang w:val="en-US" w:eastAsia="zh-CN"/>
              </w:rPr>
              <w:t>2019年度-2023年度继续教育经人社部门验证合格</w:t>
            </w:r>
          </w:p>
        </w:tc>
        <w:tc>
          <w:tcPr>
            <w:tcW w:w="1867" w:type="dxa"/>
            <w:vAlign w:val="center"/>
          </w:tcPr>
          <w:p w14:paraId="537BB0F3">
            <w:pPr>
              <w:jc w:val="center"/>
              <w:rPr>
                <w:color w:val="auto"/>
                <w:vertAlign w:val="baseline"/>
              </w:rPr>
            </w:pPr>
            <w:r>
              <w:rPr>
                <w:rFonts w:hint="eastAsia"/>
                <w:color w:val="auto"/>
                <w:vertAlign w:val="baseline"/>
              </w:rPr>
              <w:t>资格审查第</w:t>
            </w:r>
            <w:r>
              <w:rPr>
                <w:rFonts w:hint="eastAsia"/>
                <w:color w:val="auto"/>
                <w:vertAlign w:val="baseline"/>
                <w:lang w:val="en-US" w:eastAsia="zh-CN"/>
              </w:rPr>
              <w:t>16</w:t>
            </w:r>
            <w:r>
              <w:rPr>
                <w:rFonts w:hint="eastAsia"/>
                <w:color w:val="auto"/>
                <w:vertAlign w:val="baseline"/>
              </w:rPr>
              <w:t>页</w:t>
            </w:r>
          </w:p>
        </w:tc>
        <w:tc>
          <w:tcPr>
            <w:tcW w:w="1894" w:type="dxa"/>
            <w:vAlign w:val="center"/>
          </w:tcPr>
          <w:p w14:paraId="5A522BE4">
            <w:pPr>
              <w:jc w:val="center"/>
              <w:rPr>
                <w:rFonts w:hint="default" w:ascii="Arial Rounded MT Bold" w:hAnsi="Arial Rounded MT Bold" w:eastAsiaTheme="minorEastAsia" w:cstheme="minorBidi"/>
                <w:color w:val="auto"/>
                <w:kern w:val="2"/>
                <w:sz w:val="21"/>
                <w:szCs w:val="24"/>
                <w:vertAlign w:val="baseline"/>
                <w:lang w:val="en-US" w:eastAsia="zh-CN" w:bidi="ar-SA"/>
              </w:rPr>
            </w:pPr>
            <w:r>
              <w:rPr>
                <w:rFonts w:hint="eastAsia" w:cstheme="minorBidi"/>
                <w:color w:val="auto"/>
                <w:kern w:val="2"/>
                <w:sz w:val="21"/>
                <w:szCs w:val="24"/>
                <w:vertAlign w:val="baseline"/>
                <w:lang w:val="en-US" w:eastAsia="zh-CN" w:bidi="ar-SA"/>
              </w:rPr>
              <w:t>9</w:t>
            </w:r>
          </w:p>
        </w:tc>
        <w:tc>
          <w:tcPr>
            <w:tcW w:w="2239" w:type="dxa"/>
            <w:vAlign w:val="center"/>
          </w:tcPr>
          <w:p w14:paraId="03DA153B">
            <w:pPr>
              <w:jc w:val="center"/>
              <w:rPr>
                <w:rFonts w:hint="eastAsia" w:eastAsiaTheme="minorEastAsia"/>
                <w:color w:val="auto"/>
                <w:vertAlign w:val="baseline"/>
                <w:lang w:val="en-US" w:eastAsia="zh-CN"/>
              </w:rPr>
            </w:pPr>
            <w:r>
              <w:rPr>
                <w:rFonts w:hint="eastAsia"/>
                <w:color w:val="auto"/>
                <w:vertAlign w:val="baseline"/>
                <w:lang w:val="en-US" w:eastAsia="zh-CN"/>
              </w:rPr>
              <w:t>9</w:t>
            </w: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shd w:val="clear" w:color="auto" w:fill="DEEBF6" w:themeFill="accent1" w:themeFillTint="32"/>
            <w:vAlign w:val="center"/>
          </w:tcPr>
          <w:p w14:paraId="465A4130">
            <w:pPr>
              <w:jc w:val="center"/>
              <w:rPr>
                <w:rFonts w:hint="eastAsia"/>
                <w:b/>
                <w:bCs/>
                <w:color w:val="auto"/>
                <w:vertAlign w:val="baseline"/>
                <w:lang w:val="en-US" w:eastAsia="zh-CN"/>
              </w:rPr>
            </w:pPr>
            <w:r>
              <w:rPr>
                <w:rFonts w:hint="eastAsia"/>
                <w:b/>
                <w:bCs/>
                <w:color w:val="auto"/>
                <w:vertAlign w:val="baseline"/>
                <w:lang w:val="en-US" w:eastAsia="zh-CN"/>
              </w:rPr>
              <w:t>五</w:t>
            </w:r>
          </w:p>
        </w:tc>
        <w:tc>
          <w:tcPr>
            <w:tcW w:w="13438" w:type="dxa"/>
            <w:gridSpan w:val="4"/>
            <w:shd w:val="clear" w:color="auto" w:fill="DEEBF6" w:themeFill="accent1" w:themeFillTint="32"/>
            <w:vAlign w:val="center"/>
          </w:tcPr>
          <w:p w14:paraId="49113058">
            <w:pPr>
              <w:jc w:val="center"/>
              <w:rPr>
                <w:rFonts w:hint="eastAsia"/>
                <w:b/>
                <w:bCs/>
                <w:color w:val="auto"/>
                <w:vertAlign w:val="baseline"/>
                <w:lang w:eastAsia="zh-CN"/>
              </w:rPr>
            </w:pPr>
            <w:r>
              <w:rPr>
                <w:rFonts w:hint="eastAsia"/>
                <w:b/>
                <w:bCs/>
                <w:color w:val="auto"/>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58370EFB">
            <w:pPr>
              <w:jc w:val="left"/>
              <w:rPr>
                <w:rFonts w:hint="default"/>
                <w:b/>
                <w:bCs/>
                <w:color w:val="auto"/>
                <w:vertAlign w:val="baseline"/>
                <w:lang w:val="en-US" w:eastAsia="zh-CN"/>
              </w:rPr>
            </w:pPr>
            <w:r>
              <w:rPr>
                <w:rFonts w:hint="eastAsia"/>
                <w:b/>
                <w:bCs/>
                <w:color w:val="auto"/>
                <w:vertAlign w:val="baseline"/>
                <w:lang w:val="en-US" w:eastAsia="zh-CN"/>
              </w:rPr>
              <w:t>5-1</w:t>
            </w:r>
          </w:p>
        </w:tc>
        <w:tc>
          <w:tcPr>
            <w:tcW w:w="13438" w:type="dxa"/>
            <w:gridSpan w:val="4"/>
            <w:vAlign w:val="center"/>
          </w:tcPr>
          <w:p w14:paraId="2399C843">
            <w:pPr>
              <w:jc w:val="left"/>
              <w:rPr>
                <w:rFonts w:hint="eastAsia"/>
                <w:b/>
                <w:bCs/>
                <w:color w:val="auto"/>
                <w:vertAlign w:val="baseline"/>
                <w:lang w:val="en-US" w:eastAsia="zh-CN"/>
              </w:rPr>
            </w:pPr>
            <w:r>
              <w:rPr>
                <w:rFonts w:hint="eastAsia"/>
                <w:b/>
                <w:bCs/>
                <w:color w:val="auto"/>
                <w:vertAlign w:val="baseline"/>
                <w:lang w:val="en-US" w:eastAsia="zh-CN"/>
              </w:rPr>
              <w:t>任现职以来，年度考核评为优秀等级的，每次计1分。可累加计分，满分为5分。</w:t>
            </w:r>
          </w:p>
        </w:tc>
      </w:tr>
      <w:tr w14:paraId="69EC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2756AEBB">
            <w:pPr>
              <w:rPr>
                <w:rFonts w:hint="default"/>
                <w:b w:val="0"/>
                <w:bCs w:val="0"/>
                <w:color w:val="auto"/>
                <w:vertAlign w:val="baseline"/>
                <w:lang w:val="en-US" w:eastAsia="zh-CN"/>
              </w:rPr>
            </w:pPr>
            <w:r>
              <w:rPr>
                <w:rFonts w:hint="eastAsia"/>
                <w:b w:val="0"/>
                <w:bCs w:val="0"/>
                <w:color w:val="auto"/>
                <w:vertAlign w:val="baseline"/>
                <w:lang w:val="en-US" w:eastAsia="zh-CN"/>
              </w:rPr>
              <w:t>5-1-1</w:t>
            </w:r>
          </w:p>
        </w:tc>
        <w:tc>
          <w:tcPr>
            <w:tcW w:w="7438" w:type="dxa"/>
            <w:vAlign w:val="center"/>
          </w:tcPr>
          <w:p w14:paraId="3773CBE9">
            <w:pPr>
              <w:rPr>
                <w:rFonts w:hint="default"/>
                <w:b w:val="0"/>
                <w:bCs w:val="0"/>
                <w:color w:val="auto"/>
                <w:vertAlign w:val="baseline"/>
                <w:lang w:val="en-US" w:eastAsia="zh-CN"/>
              </w:rPr>
            </w:pPr>
            <w:r>
              <w:rPr>
                <w:rFonts w:hint="eastAsia"/>
                <w:b w:val="0"/>
                <w:bCs w:val="0"/>
                <w:color w:val="auto"/>
                <w:vertAlign w:val="baseline"/>
                <w:lang w:val="en-US" w:eastAsia="zh-CN"/>
              </w:rPr>
              <w:t>2022年年度考核评为优秀</w:t>
            </w:r>
          </w:p>
        </w:tc>
        <w:tc>
          <w:tcPr>
            <w:tcW w:w="1867" w:type="dxa"/>
            <w:vAlign w:val="center"/>
          </w:tcPr>
          <w:p w14:paraId="27A06BA2">
            <w:pPr>
              <w:jc w:val="center"/>
              <w:rPr>
                <w:color w:val="auto"/>
                <w:vertAlign w:val="baseline"/>
              </w:rPr>
            </w:pPr>
            <w:r>
              <w:rPr>
                <w:rFonts w:hint="eastAsia"/>
                <w:color w:val="auto"/>
                <w:vertAlign w:val="baseline"/>
              </w:rPr>
              <w:t>资格审查第</w:t>
            </w:r>
            <w:r>
              <w:rPr>
                <w:rFonts w:hint="eastAsia"/>
                <w:color w:val="auto"/>
                <w:vertAlign w:val="baseline"/>
                <w:lang w:val="en-US" w:eastAsia="zh-CN"/>
              </w:rPr>
              <w:t>18</w:t>
            </w:r>
            <w:r>
              <w:rPr>
                <w:rFonts w:hint="eastAsia"/>
                <w:color w:val="auto"/>
                <w:vertAlign w:val="baseline"/>
              </w:rPr>
              <w:t>页</w:t>
            </w:r>
          </w:p>
        </w:tc>
        <w:tc>
          <w:tcPr>
            <w:tcW w:w="1894" w:type="dxa"/>
            <w:vAlign w:val="center"/>
          </w:tcPr>
          <w:p w14:paraId="268CEB7E">
            <w:pPr>
              <w:jc w:val="center"/>
              <w:rPr>
                <w:rFonts w:hint="default" w:ascii="Arial Rounded MT Bold" w:hAnsi="Arial Rounded MT Bold" w:eastAsiaTheme="minorEastAsia" w:cstheme="minorBidi"/>
                <w:color w:val="auto"/>
                <w:kern w:val="2"/>
                <w:sz w:val="21"/>
                <w:szCs w:val="24"/>
                <w:vertAlign w:val="baseline"/>
                <w:lang w:val="en-US" w:eastAsia="zh-CN" w:bidi="ar-SA"/>
              </w:rPr>
            </w:pPr>
            <w:r>
              <w:rPr>
                <w:rFonts w:hint="eastAsia" w:cstheme="minorBidi"/>
                <w:color w:val="auto"/>
                <w:kern w:val="2"/>
                <w:sz w:val="21"/>
                <w:szCs w:val="24"/>
                <w:vertAlign w:val="baseline"/>
                <w:lang w:val="en-US" w:eastAsia="zh-CN" w:bidi="ar-SA"/>
              </w:rPr>
              <w:t>1</w:t>
            </w:r>
          </w:p>
        </w:tc>
        <w:tc>
          <w:tcPr>
            <w:tcW w:w="2239" w:type="dxa"/>
            <w:vAlign w:val="center"/>
          </w:tcPr>
          <w:p w14:paraId="36108D07">
            <w:pPr>
              <w:jc w:val="center"/>
              <w:rPr>
                <w:rFonts w:hint="eastAsia" w:eastAsiaTheme="minorEastAsia"/>
                <w:color w:val="auto"/>
                <w:vertAlign w:val="baseline"/>
                <w:lang w:val="en-US" w:eastAsia="zh-CN"/>
              </w:rPr>
            </w:pPr>
            <w:r>
              <w:rPr>
                <w:rFonts w:hint="eastAsia"/>
                <w:color w:val="auto"/>
                <w:vertAlign w:val="baseline"/>
                <w:lang w:val="en-US" w:eastAsia="zh-CN"/>
              </w:rPr>
              <w:t>1</w:t>
            </w:r>
          </w:p>
        </w:tc>
      </w:tr>
      <w:tr w14:paraId="04001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4B874580">
            <w:pPr>
              <w:rPr>
                <w:rFonts w:hint="default"/>
                <w:b w:val="0"/>
                <w:bCs w:val="0"/>
                <w:color w:val="auto"/>
                <w:vertAlign w:val="baseline"/>
                <w:lang w:val="en-US" w:eastAsia="zh-CN"/>
              </w:rPr>
            </w:pPr>
            <w:r>
              <w:rPr>
                <w:rFonts w:hint="eastAsia"/>
                <w:b w:val="0"/>
                <w:bCs w:val="0"/>
                <w:color w:val="auto"/>
                <w:vertAlign w:val="baseline"/>
                <w:lang w:val="en-US" w:eastAsia="zh-CN"/>
              </w:rPr>
              <w:t>5-1-2</w:t>
            </w:r>
          </w:p>
        </w:tc>
        <w:tc>
          <w:tcPr>
            <w:tcW w:w="7438" w:type="dxa"/>
            <w:vAlign w:val="center"/>
          </w:tcPr>
          <w:p w14:paraId="606F27C6">
            <w:pPr>
              <w:rPr>
                <w:rFonts w:hint="eastAsia"/>
                <w:b w:val="0"/>
                <w:bCs w:val="0"/>
                <w:color w:val="auto"/>
                <w:vertAlign w:val="baseline"/>
                <w:lang w:val="en-US" w:eastAsia="zh-CN"/>
              </w:rPr>
            </w:pPr>
            <w:r>
              <w:rPr>
                <w:rFonts w:hint="eastAsia"/>
                <w:b w:val="0"/>
                <w:bCs w:val="0"/>
                <w:color w:val="auto"/>
                <w:vertAlign w:val="baseline"/>
                <w:lang w:val="en-US" w:eastAsia="zh-CN"/>
              </w:rPr>
              <w:t>2023年年度考核评为优秀</w:t>
            </w:r>
          </w:p>
        </w:tc>
        <w:tc>
          <w:tcPr>
            <w:tcW w:w="1867" w:type="dxa"/>
            <w:vAlign w:val="center"/>
          </w:tcPr>
          <w:p w14:paraId="7951188C">
            <w:pPr>
              <w:jc w:val="center"/>
              <w:rPr>
                <w:color w:val="auto"/>
                <w:vertAlign w:val="baseline"/>
              </w:rPr>
            </w:pPr>
            <w:r>
              <w:rPr>
                <w:rFonts w:hint="eastAsia"/>
                <w:color w:val="auto"/>
                <w:vertAlign w:val="baseline"/>
              </w:rPr>
              <w:t>资格审查第</w:t>
            </w:r>
            <w:r>
              <w:rPr>
                <w:rFonts w:hint="eastAsia"/>
                <w:color w:val="auto"/>
                <w:vertAlign w:val="baseline"/>
                <w:lang w:val="en-US" w:eastAsia="zh-CN"/>
              </w:rPr>
              <w:t>19</w:t>
            </w:r>
            <w:r>
              <w:rPr>
                <w:rFonts w:hint="eastAsia"/>
                <w:color w:val="auto"/>
                <w:vertAlign w:val="baseline"/>
              </w:rPr>
              <w:t>页</w:t>
            </w:r>
          </w:p>
        </w:tc>
        <w:tc>
          <w:tcPr>
            <w:tcW w:w="1894" w:type="dxa"/>
            <w:vAlign w:val="center"/>
          </w:tcPr>
          <w:p w14:paraId="10C95E9F">
            <w:pPr>
              <w:jc w:val="center"/>
              <w:rPr>
                <w:rFonts w:hint="default" w:ascii="Arial Rounded MT Bold" w:hAnsi="Arial Rounded MT Bold" w:eastAsiaTheme="minorEastAsia" w:cstheme="minorBidi"/>
                <w:color w:val="auto"/>
                <w:kern w:val="2"/>
                <w:sz w:val="21"/>
                <w:szCs w:val="24"/>
                <w:vertAlign w:val="baseline"/>
                <w:lang w:val="en-US" w:eastAsia="zh-CN" w:bidi="ar-SA"/>
              </w:rPr>
            </w:pPr>
            <w:r>
              <w:rPr>
                <w:rFonts w:hint="eastAsia" w:cstheme="minorBidi"/>
                <w:color w:val="auto"/>
                <w:kern w:val="2"/>
                <w:sz w:val="21"/>
                <w:szCs w:val="24"/>
                <w:vertAlign w:val="baseline"/>
                <w:lang w:val="en-US" w:eastAsia="zh-CN" w:bidi="ar-SA"/>
              </w:rPr>
              <w:t>1</w:t>
            </w:r>
          </w:p>
        </w:tc>
        <w:tc>
          <w:tcPr>
            <w:tcW w:w="2239" w:type="dxa"/>
            <w:vAlign w:val="center"/>
          </w:tcPr>
          <w:p w14:paraId="6CDE385E">
            <w:pPr>
              <w:jc w:val="center"/>
              <w:rPr>
                <w:rFonts w:hint="eastAsia" w:eastAsiaTheme="minorEastAsia"/>
                <w:color w:val="auto"/>
                <w:vertAlign w:val="baseline"/>
                <w:lang w:val="en-US" w:eastAsia="zh-CN"/>
              </w:rPr>
            </w:pPr>
            <w:r>
              <w:rPr>
                <w:rFonts w:hint="eastAsia"/>
                <w:color w:val="auto"/>
                <w:vertAlign w:val="baseline"/>
                <w:lang w:val="en-US" w:eastAsia="zh-CN"/>
              </w:rPr>
              <w:t>1</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shd w:val="clear" w:color="auto" w:fill="DEEBF6" w:themeFill="accent1" w:themeFillTint="32"/>
            <w:vAlign w:val="center"/>
          </w:tcPr>
          <w:p w14:paraId="66CB95DF">
            <w:pPr>
              <w:jc w:val="center"/>
              <w:rPr>
                <w:rFonts w:hint="eastAsia"/>
                <w:b/>
                <w:bCs/>
                <w:color w:val="auto"/>
                <w:vertAlign w:val="baseline"/>
                <w:lang w:val="en-US" w:eastAsia="zh-CN"/>
              </w:rPr>
            </w:pPr>
            <w:r>
              <w:rPr>
                <w:rFonts w:hint="eastAsia"/>
                <w:b/>
                <w:bCs/>
                <w:color w:val="auto"/>
                <w:vertAlign w:val="baseline"/>
                <w:lang w:val="en-US" w:eastAsia="zh-CN"/>
              </w:rPr>
              <w:t>六</w:t>
            </w:r>
          </w:p>
        </w:tc>
        <w:tc>
          <w:tcPr>
            <w:tcW w:w="13438" w:type="dxa"/>
            <w:gridSpan w:val="4"/>
            <w:shd w:val="clear" w:color="auto" w:fill="DEEBF6" w:themeFill="accent1" w:themeFillTint="32"/>
            <w:vAlign w:val="center"/>
          </w:tcPr>
          <w:p w14:paraId="6BB69D4B">
            <w:pPr>
              <w:jc w:val="center"/>
              <w:rPr>
                <w:rFonts w:hint="eastAsia"/>
                <w:b/>
                <w:bCs/>
                <w:color w:val="auto"/>
                <w:vertAlign w:val="baseline"/>
                <w:lang w:eastAsia="zh-CN"/>
              </w:rPr>
            </w:pPr>
            <w:r>
              <w:rPr>
                <w:rFonts w:hint="eastAsia"/>
                <w:b/>
                <w:bCs/>
                <w:color w:val="auto"/>
                <w:vertAlign w:val="baseline"/>
                <w:lang w:eastAsia="zh-CN"/>
              </w:rPr>
              <w:t>教育教学（</w:t>
            </w:r>
            <w:r>
              <w:rPr>
                <w:rFonts w:hint="eastAsia"/>
                <w:b/>
                <w:bCs/>
                <w:color w:val="auto"/>
                <w:vertAlign w:val="baseline"/>
                <w:lang w:val="en-US" w:eastAsia="zh-CN"/>
              </w:rPr>
              <w:t>100分</w:t>
            </w:r>
            <w:r>
              <w:rPr>
                <w:rFonts w:hint="eastAsia"/>
                <w:b/>
                <w:bCs/>
                <w:color w:val="auto"/>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69366DC3">
            <w:pPr>
              <w:jc w:val="left"/>
              <w:rPr>
                <w:rFonts w:hint="default"/>
                <w:b/>
                <w:bCs/>
                <w:color w:val="auto"/>
                <w:vertAlign w:val="baseline"/>
                <w:lang w:val="en-US" w:eastAsia="zh-CN"/>
              </w:rPr>
            </w:pPr>
            <w:r>
              <w:rPr>
                <w:rFonts w:hint="eastAsia"/>
                <w:b/>
                <w:bCs/>
                <w:color w:val="auto"/>
                <w:vertAlign w:val="baseline"/>
                <w:lang w:val="en-US" w:eastAsia="zh-CN"/>
              </w:rPr>
              <w:t>6-1</w:t>
            </w:r>
          </w:p>
        </w:tc>
        <w:tc>
          <w:tcPr>
            <w:tcW w:w="13438" w:type="dxa"/>
            <w:gridSpan w:val="4"/>
            <w:vAlign w:val="center"/>
          </w:tcPr>
          <w:p w14:paraId="256EAAB4">
            <w:pPr>
              <w:jc w:val="left"/>
              <w:rPr>
                <w:rFonts w:hint="eastAsia"/>
                <w:b/>
                <w:bCs/>
                <w:color w:val="auto"/>
                <w:vertAlign w:val="baseline"/>
                <w:lang w:val="en-US" w:eastAsia="zh-CN"/>
              </w:rPr>
            </w:pPr>
            <w:r>
              <w:rPr>
                <w:rFonts w:hint="eastAsia"/>
                <w:b/>
                <w:bCs/>
                <w:color w:val="auto"/>
                <w:vertAlign w:val="baseline"/>
                <w:lang w:val="en-US" w:eastAsia="zh-CN"/>
              </w:rPr>
              <w:t>任现职以来，在完成年度教学工作量200学时的前提下，课堂教学时量年均每超过40学时计1分，满分为10分。课堂教学时量由各分校教务处予以认定。</w:t>
            </w:r>
          </w:p>
        </w:tc>
      </w:tr>
      <w:tr w14:paraId="24F8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131A06ED">
            <w:pPr>
              <w:jc w:val="left"/>
              <w:rPr>
                <w:rFonts w:hint="eastAsia"/>
                <w:b/>
                <w:bCs/>
                <w:color w:val="auto"/>
                <w:vertAlign w:val="baseline"/>
                <w:lang w:val="en-US" w:eastAsia="zh-CN"/>
              </w:rPr>
            </w:pPr>
          </w:p>
        </w:tc>
        <w:tc>
          <w:tcPr>
            <w:tcW w:w="7438" w:type="dxa"/>
            <w:vAlign w:val="center"/>
          </w:tcPr>
          <w:p w14:paraId="43F63937">
            <w:pPr>
              <w:jc w:val="left"/>
              <w:rPr>
                <w:rFonts w:hint="default"/>
                <w:b/>
                <w:bCs/>
                <w:color w:val="auto"/>
                <w:vertAlign w:val="baseline"/>
                <w:lang w:val="en-US" w:eastAsia="zh-CN"/>
              </w:rPr>
            </w:pPr>
            <w:r>
              <w:rPr>
                <w:rFonts w:hint="eastAsia"/>
                <w:b w:val="0"/>
                <w:bCs w:val="0"/>
                <w:color w:val="auto"/>
                <w:vertAlign w:val="baseline"/>
                <w:lang w:val="en-US" w:eastAsia="zh-CN"/>
              </w:rPr>
              <w:t>2017年任现职，课堂教学年均370学时</w:t>
            </w:r>
          </w:p>
        </w:tc>
        <w:tc>
          <w:tcPr>
            <w:tcW w:w="1867" w:type="dxa"/>
            <w:vAlign w:val="center"/>
          </w:tcPr>
          <w:p w14:paraId="4D755CBE">
            <w:pPr>
              <w:jc w:val="center"/>
              <w:rPr>
                <w:rFonts w:hint="eastAsia"/>
                <w:color w:val="auto"/>
                <w:vertAlign w:val="baseline"/>
                <w:lang w:val="en-US" w:eastAsia="zh-CN"/>
              </w:rPr>
            </w:pPr>
            <w:r>
              <w:rPr>
                <w:rFonts w:hint="eastAsia"/>
                <w:color w:val="auto"/>
                <w:vertAlign w:val="baseline"/>
                <w:lang w:val="en-US" w:eastAsia="zh-CN"/>
              </w:rPr>
              <w:t>教育教学第20页</w:t>
            </w:r>
          </w:p>
        </w:tc>
        <w:tc>
          <w:tcPr>
            <w:tcW w:w="1894" w:type="dxa"/>
            <w:vAlign w:val="center"/>
          </w:tcPr>
          <w:p w14:paraId="2A515421">
            <w:pPr>
              <w:jc w:val="center"/>
              <w:rPr>
                <w:rFonts w:hint="default"/>
                <w:color w:val="auto"/>
                <w:vertAlign w:val="baseline"/>
                <w:lang w:val="en-US" w:eastAsia="zh-CN"/>
              </w:rPr>
            </w:pPr>
            <w:r>
              <w:rPr>
                <w:rFonts w:hint="eastAsia"/>
                <w:color w:val="auto"/>
                <w:vertAlign w:val="baseline"/>
                <w:lang w:val="en-US" w:eastAsia="zh-CN"/>
              </w:rPr>
              <w:t>10</w:t>
            </w:r>
          </w:p>
        </w:tc>
        <w:tc>
          <w:tcPr>
            <w:tcW w:w="2239" w:type="dxa"/>
            <w:vAlign w:val="center"/>
          </w:tcPr>
          <w:p w14:paraId="6B0DF0ED">
            <w:pPr>
              <w:jc w:val="center"/>
              <w:rPr>
                <w:rFonts w:hint="default"/>
                <w:b/>
                <w:bCs/>
                <w:color w:val="auto"/>
                <w:vertAlign w:val="baseline"/>
                <w:lang w:val="en-US" w:eastAsia="zh-CN"/>
              </w:rPr>
            </w:pPr>
            <w:r>
              <w:rPr>
                <w:rFonts w:hint="eastAsia"/>
                <w:b/>
                <w:bCs/>
                <w:color w:val="auto"/>
                <w:vertAlign w:val="baseline"/>
                <w:lang w:val="en-US" w:eastAsia="zh-CN"/>
              </w:rPr>
              <w:t>5.7</w:t>
            </w: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11E7E99A">
            <w:pPr>
              <w:jc w:val="left"/>
              <w:rPr>
                <w:rFonts w:hint="default"/>
                <w:b/>
                <w:bCs/>
                <w:color w:val="auto"/>
                <w:vertAlign w:val="baseline"/>
                <w:lang w:val="en-US" w:eastAsia="zh-CN"/>
              </w:rPr>
            </w:pPr>
            <w:r>
              <w:rPr>
                <w:rFonts w:hint="eastAsia"/>
                <w:b/>
                <w:bCs/>
                <w:color w:val="auto"/>
                <w:vertAlign w:val="baseline"/>
                <w:lang w:val="en-US" w:eastAsia="zh-CN"/>
              </w:rPr>
              <w:t>6-2</w:t>
            </w:r>
          </w:p>
        </w:tc>
        <w:tc>
          <w:tcPr>
            <w:tcW w:w="13438" w:type="dxa"/>
            <w:gridSpan w:val="4"/>
            <w:vAlign w:val="center"/>
          </w:tcPr>
          <w:p w14:paraId="2ED2CAE8">
            <w:pPr>
              <w:jc w:val="left"/>
              <w:rPr>
                <w:rFonts w:hint="eastAsia"/>
                <w:b/>
                <w:bCs/>
                <w:color w:val="auto"/>
                <w:vertAlign w:val="baseline"/>
                <w:lang w:val="en-US" w:eastAsia="zh-CN"/>
              </w:rPr>
            </w:pPr>
            <w:r>
              <w:rPr>
                <w:rFonts w:hint="eastAsia"/>
                <w:b/>
                <w:bCs/>
                <w:color w:val="auto"/>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5D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1A4D2E5D">
            <w:pPr>
              <w:jc w:val="left"/>
              <w:rPr>
                <w:rFonts w:hint="eastAsia"/>
                <w:b/>
                <w:bCs/>
                <w:color w:val="auto"/>
                <w:vertAlign w:val="baseline"/>
                <w:lang w:val="en-US" w:eastAsia="zh-CN"/>
              </w:rPr>
            </w:pPr>
          </w:p>
        </w:tc>
        <w:tc>
          <w:tcPr>
            <w:tcW w:w="7438" w:type="dxa"/>
            <w:vAlign w:val="center"/>
          </w:tcPr>
          <w:p w14:paraId="5E4E2041">
            <w:pPr>
              <w:jc w:val="left"/>
              <w:rPr>
                <w:rFonts w:hint="default"/>
                <w:b/>
                <w:bCs/>
                <w:color w:val="auto"/>
                <w:vertAlign w:val="baseline"/>
                <w:lang w:val="en-US" w:eastAsia="zh-CN"/>
              </w:rPr>
            </w:pPr>
            <w:r>
              <w:rPr>
                <w:rFonts w:hint="eastAsia"/>
                <w:b w:val="0"/>
                <w:bCs w:val="0"/>
                <w:color w:val="auto"/>
                <w:vertAlign w:val="baseline"/>
                <w:lang w:val="en-US" w:eastAsia="zh-CN"/>
              </w:rPr>
              <w:t>2015年9月，怀化开放大学教师岗位从事农民大学生教学，满9年；</w:t>
            </w:r>
          </w:p>
        </w:tc>
        <w:tc>
          <w:tcPr>
            <w:tcW w:w="1867" w:type="dxa"/>
            <w:vAlign w:val="center"/>
          </w:tcPr>
          <w:p w14:paraId="08189680">
            <w:pPr>
              <w:jc w:val="left"/>
              <w:rPr>
                <w:rFonts w:hint="default"/>
                <w:b/>
                <w:bCs/>
                <w:color w:val="auto"/>
                <w:vertAlign w:val="baseline"/>
                <w:lang w:val="en-US" w:eastAsia="zh-CN"/>
              </w:rPr>
            </w:pPr>
            <w:r>
              <w:rPr>
                <w:rFonts w:hint="eastAsia"/>
                <w:b w:val="0"/>
                <w:bCs w:val="0"/>
                <w:color w:val="auto"/>
                <w:vertAlign w:val="baseline"/>
                <w:lang w:val="en-US" w:eastAsia="zh-CN"/>
              </w:rPr>
              <w:t>教育教学第20页、公示表教育教学业绩第一项</w:t>
            </w:r>
          </w:p>
        </w:tc>
        <w:tc>
          <w:tcPr>
            <w:tcW w:w="1894" w:type="dxa"/>
            <w:vAlign w:val="center"/>
          </w:tcPr>
          <w:p w14:paraId="1947DADC">
            <w:pPr>
              <w:jc w:val="center"/>
              <w:rPr>
                <w:rFonts w:hint="default"/>
                <w:b/>
                <w:bCs/>
                <w:color w:val="auto"/>
                <w:vertAlign w:val="baseline"/>
                <w:lang w:val="en-US" w:eastAsia="zh-CN"/>
              </w:rPr>
            </w:pPr>
            <w:r>
              <w:rPr>
                <w:rFonts w:hint="eastAsia"/>
                <w:b/>
                <w:bCs/>
                <w:color w:val="auto"/>
                <w:vertAlign w:val="baseline"/>
                <w:lang w:val="en-US" w:eastAsia="zh-CN"/>
              </w:rPr>
              <w:t>4.5</w:t>
            </w:r>
          </w:p>
        </w:tc>
        <w:tc>
          <w:tcPr>
            <w:tcW w:w="2239" w:type="dxa"/>
            <w:vAlign w:val="center"/>
          </w:tcPr>
          <w:p w14:paraId="0008A832">
            <w:pPr>
              <w:jc w:val="center"/>
              <w:rPr>
                <w:rFonts w:hint="default"/>
                <w:b/>
                <w:bCs/>
                <w:color w:val="auto"/>
                <w:vertAlign w:val="baseline"/>
                <w:lang w:val="en-US" w:eastAsia="zh-CN"/>
              </w:rPr>
            </w:pPr>
            <w:r>
              <w:rPr>
                <w:rFonts w:hint="eastAsia"/>
                <w:b/>
                <w:bCs/>
                <w:color w:val="auto"/>
                <w:vertAlign w:val="baseline"/>
                <w:lang w:val="en-US" w:eastAsia="zh-CN"/>
              </w:rPr>
              <w:t>4.5</w:t>
            </w: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27E5AFAF">
            <w:pPr>
              <w:jc w:val="left"/>
              <w:rPr>
                <w:rFonts w:hint="default"/>
                <w:b/>
                <w:bCs/>
                <w:color w:val="auto"/>
                <w:vertAlign w:val="baseline"/>
                <w:lang w:val="en-US" w:eastAsia="zh-CN"/>
              </w:rPr>
            </w:pPr>
            <w:r>
              <w:rPr>
                <w:rFonts w:hint="eastAsia"/>
                <w:b/>
                <w:bCs/>
                <w:color w:val="auto"/>
                <w:vertAlign w:val="baseline"/>
                <w:lang w:val="en-US" w:eastAsia="zh-CN"/>
              </w:rPr>
              <w:t>6-3</w:t>
            </w:r>
          </w:p>
        </w:tc>
        <w:tc>
          <w:tcPr>
            <w:tcW w:w="13438" w:type="dxa"/>
            <w:gridSpan w:val="4"/>
            <w:vAlign w:val="center"/>
          </w:tcPr>
          <w:p w14:paraId="78300A07">
            <w:pPr>
              <w:jc w:val="left"/>
              <w:rPr>
                <w:rFonts w:hint="eastAsia"/>
                <w:b/>
                <w:bCs/>
                <w:color w:val="auto"/>
                <w:vertAlign w:val="baseline"/>
                <w:lang w:val="en-US" w:eastAsia="zh-CN"/>
              </w:rPr>
            </w:pPr>
            <w:r>
              <w:rPr>
                <w:rFonts w:hint="eastAsia"/>
                <w:b/>
                <w:bCs/>
                <w:color w:val="auto"/>
                <w:vertAlign w:val="baseline"/>
                <w:lang w:val="en-US" w:eastAsia="zh-CN"/>
              </w:rPr>
              <w:t>主持或参与学科建设、专业建设、课程建设、“双创示范”、教学质量与教学改革工程项目、实验室（实习实训室）建设等情况。</w:t>
            </w:r>
          </w:p>
          <w:p w14:paraId="5528D9C2">
            <w:pPr>
              <w:jc w:val="left"/>
              <w:rPr>
                <w:rFonts w:hint="eastAsia"/>
                <w:b/>
                <w:bCs/>
                <w:color w:val="auto"/>
                <w:vertAlign w:val="baseline"/>
                <w:lang w:val="en-US" w:eastAsia="zh-CN"/>
              </w:rPr>
            </w:pPr>
            <w:r>
              <w:rPr>
                <w:rFonts w:hint="eastAsia"/>
                <w:b/>
                <w:bCs/>
                <w:color w:val="auto"/>
                <w:vertAlign w:val="baseline"/>
                <w:lang w:val="en-US" w:eastAsia="zh-CN"/>
              </w:rPr>
              <w:t>主持或参与建设情况所含各项可累加计分，满分为40分。</w:t>
            </w:r>
          </w:p>
        </w:tc>
      </w:tr>
      <w:tr w14:paraId="7BF7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7CAA011B">
            <w:pPr>
              <w:jc w:val="left"/>
              <w:rPr>
                <w:rFonts w:hint="eastAsia"/>
                <w:b/>
                <w:bCs/>
                <w:color w:val="auto"/>
                <w:vertAlign w:val="baseline"/>
                <w:lang w:val="en-US" w:eastAsia="zh-CN"/>
              </w:rPr>
            </w:pPr>
          </w:p>
        </w:tc>
        <w:tc>
          <w:tcPr>
            <w:tcW w:w="7438" w:type="dxa"/>
            <w:vAlign w:val="center"/>
          </w:tcPr>
          <w:p w14:paraId="3AD42EA1">
            <w:pPr>
              <w:pStyle w:val="2"/>
              <w:jc w:val="left"/>
              <w:rPr>
                <w:rFonts w:hint="eastAsia"/>
                <w:color w:val="auto"/>
                <w:lang w:val="en-US" w:eastAsia="zh-CN"/>
              </w:rPr>
            </w:pPr>
            <w:r>
              <w:rPr>
                <w:rFonts w:hint="eastAsia"/>
                <w:b w:val="0"/>
                <w:bCs w:val="0"/>
                <w:color w:val="auto"/>
                <w:vertAlign w:val="baseline"/>
                <w:lang w:val="en-US" w:eastAsia="zh-CN"/>
              </w:rPr>
              <w:t>无</w:t>
            </w:r>
          </w:p>
        </w:tc>
        <w:tc>
          <w:tcPr>
            <w:tcW w:w="1867" w:type="dxa"/>
            <w:vAlign w:val="center"/>
          </w:tcPr>
          <w:p w14:paraId="121FB534">
            <w:pPr>
              <w:jc w:val="left"/>
              <w:rPr>
                <w:rFonts w:hint="eastAsia"/>
                <w:b/>
                <w:bCs/>
                <w:color w:val="auto"/>
                <w:vertAlign w:val="baseline"/>
                <w:lang w:val="en-US" w:eastAsia="zh-CN"/>
              </w:rPr>
            </w:pPr>
          </w:p>
        </w:tc>
        <w:tc>
          <w:tcPr>
            <w:tcW w:w="1894" w:type="dxa"/>
            <w:vAlign w:val="center"/>
          </w:tcPr>
          <w:p w14:paraId="61330CA4">
            <w:pPr>
              <w:jc w:val="left"/>
              <w:rPr>
                <w:rFonts w:hint="eastAsia"/>
                <w:b/>
                <w:bCs/>
                <w:color w:val="auto"/>
                <w:vertAlign w:val="baseline"/>
                <w:lang w:val="en-US" w:eastAsia="zh-CN"/>
              </w:rPr>
            </w:pPr>
          </w:p>
        </w:tc>
        <w:tc>
          <w:tcPr>
            <w:tcW w:w="2239" w:type="dxa"/>
            <w:vAlign w:val="center"/>
          </w:tcPr>
          <w:p w14:paraId="6FCA5384">
            <w:pPr>
              <w:jc w:val="left"/>
              <w:rPr>
                <w:rFonts w:hint="eastAsia"/>
                <w:b/>
                <w:bCs/>
                <w:color w:val="auto"/>
                <w:vertAlign w:val="baseline"/>
                <w:lang w:val="en-US" w:eastAsia="zh-CN"/>
              </w:rPr>
            </w:pP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092BB8FB">
            <w:pPr>
              <w:jc w:val="left"/>
              <w:rPr>
                <w:rFonts w:hint="default"/>
                <w:b/>
                <w:bCs/>
                <w:color w:val="auto"/>
                <w:vertAlign w:val="baseline"/>
                <w:lang w:val="en-US" w:eastAsia="zh-CN"/>
              </w:rPr>
            </w:pPr>
            <w:r>
              <w:rPr>
                <w:rFonts w:hint="eastAsia"/>
                <w:b/>
                <w:bCs/>
                <w:color w:val="auto"/>
                <w:vertAlign w:val="baseline"/>
                <w:lang w:val="en-US" w:eastAsia="zh-CN"/>
              </w:rPr>
              <w:t>6-4</w:t>
            </w:r>
          </w:p>
        </w:tc>
        <w:tc>
          <w:tcPr>
            <w:tcW w:w="13438" w:type="dxa"/>
            <w:gridSpan w:val="4"/>
            <w:vAlign w:val="center"/>
          </w:tcPr>
          <w:p w14:paraId="2DCE25A8">
            <w:pPr>
              <w:jc w:val="left"/>
              <w:rPr>
                <w:rFonts w:hint="eastAsia"/>
                <w:b/>
                <w:bCs/>
                <w:color w:val="auto"/>
                <w:vertAlign w:val="baseline"/>
                <w:lang w:val="en-US" w:eastAsia="zh-CN"/>
              </w:rPr>
            </w:pPr>
            <w:r>
              <w:rPr>
                <w:rFonts w:hint="eastAsia"/>
                <w:b/>
                <w:bCs/>
                <w:color w:val="auto"/>
                <w:vertAlign w:val="baseline"/>
                <w:lang w:val="en-US" w:eastAsia="zh-CN"/>
              </w:rPr>
              <w:t>获教学成果奖。获教学成果奖所含各项可累加计分，满分为40分。</w:t>
            </w:r>
          </w:p>
        </w:tc>
      </w:tr>
      <w:tr w14:paraId="62AA2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624B41EC">
            <w:pPr>
              <w:jc w:val="left"/>
              <w:rPr>
                <w:rFonts w:hint="eastAsia"/>
                <w:b/>
                <w:bCs/>
                <w:color w:val="auto"/>
                <w:vertAlign w:val="baseline"/>
                <w:lang w:val="en-US" w:eastAsia="zh-CN"/>
              </w:rPr>
            </w:pPr>
            <w:r>
              <w:rPr>
                <w:rFonts w:hint="eastAsia"/>
                <w:b w:val="0"/>
                <w:bCs w:val="0"/>
                <w:color w:val="auto"/>
                <w:vertAlign w:val="baseline"/>
                <w:lang w:val="en-US" w:eastAsia="zh-CN"/>
              </w:rPr>
              <w:t>6-4-1</w:t>
            </w:r>
          </w:p>
        </w:tc>
        <w:tc>
          <w:tcPr>
            <w:tcW w:w="7438" w:type="dxa"/>
            <w:vAlign w:val="center"/>
          </w:tcPr>
          <w:p w14:paraId="6E039DDC">
            <w:pPr>
              <w:jc w:val="lef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2024年，省级，</w:t>
            </w:r>
            <w:bookmarkStart w:id="0" w:name="OLE_LINK5"/>
            <w:r>
              <w:rPr>
                <w:rFonts w:hint="default" w:ascii="宋体" w:hAnsi="宋体" w:eastAsia="宋体" w:cs="宋体"/>
                <w:color w:val="auto"/>
                <w:sz w:val="21"/>
                <w:szCs w:val="21"/>
                <w:lang w:val="en-US" w:eastAsia="zh-CN"/>
              </w:rPr>
              <w:t>国家开放大学“我与一村一名大学生计划”</w:t>
            </w:r>
            <w:r>
              <w:rPr>
                <w:rFonts w:hint="eastAsia" w:ascii="宋体" w:hAnsi="宋体" w:eastAsia="宋体" w:cs="宋体"/>
                <w:color w:val="auto"/>
                <w:sz w:val="21"/>
                <w:szCs w:val="21"/>
                <w:lang w:val="en-US" w:eastAsia="zh-CN"/>
              </w:rPr>
              <w:t>教学成果征集系列教师</w:t>
            </w:r>
            <w:r>
              <w:rPr>
                <w:rFonts w:hint="default" w:ascii="宋体" w:hAnsi="宋体" w:eastAsia="宋体" w:cs="宋体"/>
                <w:color w:val="auto"/>
                <w:sz w:val="21"/>
                <w:szCs w:val="21"/>
                <w:lang w:val="en-US" w:eastAsia="zh-CN"/>
              </w:rPr>
              <w:t>创意视频大赛一等奖</w:t>
            </w:r>
            <w:bookmarkEnd w:id="0"/>
            <w:r>
              <w:rPr>
                <w:rFonts w:hint="eastAsia" w:ascii="宋体" w:hAnsi="宋体" w:eastAsia="宋体" w:cs="宋体"/>
                <w:color w:val="auto"/>
                <w:sz w:val="21"/>
                <w:szCs w:val="21"/>
                <w:lang w:val="en-US" w:eastAsia="zh-CN"/>
              </w:rPr>
              <w:t>，排名第一，国家开放大学；</w:t>
            </w:r>
          </w:p>
        </w:tc>
        <w:tc>
          <w:tcPr>
            <w:tcW w:w="1867" w:type="dxa"/>
            <w:vAlign w:val="center"/>
          </w:tcPr>
          <w:p w14:paraId="071D35BA">
            <w:pPr>
              <w:jc w:val="left"/>
              <w:rPr>
                <w:rFonts w:hint="eastAsia"/>
                <w:b/>
                <w:bCs/>
                <w:color w:val="auto"/>
                <w:vertAlign w:val="baseline"/>
                <w:lang w:val="en-US" w:eastAsia="zh-CN"/>
              </w:rPr>
            </w:pPr>
            <w:r>
              <w:rPr>
                <w:rFonts w:hint="eastAsia"/>
                <w:b/>
                <w:bCs/>
                <w:color w:val="auto"/>
                <w:vertAlign w:val="baseline"/>
                <w:lang w:val="en-US" w:eastAsia="zh-CN"/>
              </w:rPr>
              <w:t>教育教学第32-36页</w:t>
            </w:r>
          </w:p>
        </w:tc>
        <w:tc>
          <w:tcPr>
            <w:tcW w:w="1894" w:type="dxa"/>
            <w:vAlign w:val="center"/>
          </w:tcPr>
          <w:p w14:paraId="3E27484E">
            <w:pPr>
              <w:jc w:val="center"/>
              <w:rPr>
                <w:rFonts w:hint="default"/>
                <w:b/>
                <w:bCs/>
                <w:color w:val="auto"/>
                <w:vertAlign w:val="baseline"/>
                <w:lang w:val="en-US" w:eastAsia="zh-CN"/>
              </w:rPr>
            </w:pPr>
            <w:r>
              <w:rPr>
                <w:rFonts w:hint="eastAsia"/>
                <w:b/>
                <w:bCs/>
                <w:color w:val="auto"/>
                <w:vertAlign w:val="baseline"/>
                <w:lang w:val="en-US" w:eastAsia="zh-CN"/>
              </w:rPr>
              <w:t>6</w:t>
            </w:r>
          </w:p>
        </w:tc>
        <w:tc>
          <w:tcPr>
            <w:tcW w:w="2239" w:type="dxa"/>
            <w:vAlign w:val="center"/>
          </w:tcPr>
          <w:p w14:paraId="5382F8A8">
            <w:pPr>
              <w:jc w:val="center"/>
              <w:rPr>
                <w:rFonts w:hint="default"/>
                <w:b/>
                <w:bCs/>
                <w:color w:val="auto"/>
                <w:vertAlign w:val="baseline"/>
                <w:lang w:val="en-US" w:eastAsia="zh-CN"/>
              </w:rPr>
            </w:pPr>
            <w:r>
              <w:rPr>
                <w:rFonts w:hint="eastAsia"/>
                <w:b/>
                <w:bCs/>
                <w:color w:val="auto"/>
                <w:vertAlign w:val="baseline"/>
                <w:lang w:val="en-US" w:eastAsia="zh-CN"/>
              </w:rPr>
              <w:t>6</w:t>
            </w:r>
          </w:p>
        </w:tc>
      </w:tr>
      <w:tr w14:paraId="4D969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1A31A4CE">
            <w:pPr>
              <w:jc w:val="left"/>
              <w:rPr>
                <w:rFonts w:hint="default"/>
                <w:b/>
                <w:bCs/>
                <w:color w:val="auto"/>
                <w:vertAlign w:val="baseline"/>
                <w:lang w:val="en-US" w:eastAsia="zh-CN"/>
              </w:rPr>
            </w:pPr>
            <w:r>
              <w:rPr>
                <w:rFonts w:hint="eastAsia"/>
                <w:b w:val="0"/>
                <w:bCs w:val="0"/>
                <w:color w:val="auto"/>
                <w:vertAlign w:val="baseline"/>
                <w:lang w:val="en-US" w:eastAsia="zh-CN"/>
              </w:rPr>
              <w:t>6-4-2</w:t>
            </w:r>
          </w:p>
        </w:tc>
        <w:tc>
          <w:tcPr>
            <w:tcW w:w="7438" w:type="dxa"/>
            <w:vAlign w:val="center"/>
          </w:tcPr>
          <w:p w14:paraId="32F163A4">
            <w:pP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2024年，省级，国家开放大学“我与一村一名大学生计划”教学成果征集系列教师征文大赛二等奖，独立，国家开放大学；</w:t>
            </w:r>
          </w:p>
        </w:tc>
        <w:tc>
          <w:tcPr>
            <w:tcW w:w="1867" w:type="dxa"/>
            <w:vAlign w:val="center"/>
          </w:tcPr>
          <w:p w14:paraId="3A0E08BC">
            <w:pPr>
              <w:jc w:val="left"/>
              <w:rPr>
                <w:rFonts w:hint="eastAsia"/>
                <w:b/>
                <w:bCs/>
                <w:color w:val="auto"/>
                <w:vertAlign w:val="baseline"/>
                <w:lang w:val="en-US" w:eastAsia="zh-CN"/>
              </w:rPr>
            </w:pPr>
            <w:r>
              <w:rPr>
                <w:rFonts w:hint="eastAsia"/>
                <w:b/>
                <w:bCs/>
                <w:color w:val="auto"/>
                <w:vertAlign w:val="baseline"/>
                <w:lang w:val="en-US" w:eastAsia="zh-CN"/>
              </w:rPr>
              <w:t>教育教学第37-41页</w:t>
            </w:r>
          </w:p>
        </w:tc>
        <w:tc>
          <w:tcPr>
            <w:tcW w:w="1894" w:type="dxa"/>
            <w:vAlign w:val="center"/>
          </w:tcPr>
          <w:p w14:paraId="5C0A2366">
            <w:pPr>
              <w:jc w:val="center"/>
              <w:rPr>
                <w:rFonts w:hint="default"/>
                <w:b/>
                <w:bCs/>
                <w:color w:val="auto"/>
                <w:vertAlign w:val="baseline"/>
                <w:lang w:val="en-US" w:eastAsia="zh-CN"/>
              </w:rPr>
            </w:pPr>
            <w:r>
              <w:rPr>
                <w:rFonts w:hint="eastAsia"/>
                <w:b/>
                <w:bCs/>
                <w:color w:val="auto"/>
                <w:vertAlign w:val="baseline"/>
                <w:lang w:val="en-US" w:eastAsia="zh-CN"/>
              </w:rPr>
              <w:t>4</w:t>
            </w:r>
          </w:p>
        </w:tc>
        <w:tc>
          <w:tcPr>
            <w:tcW w:w="2239" w:type="dxa"/>
            <w:vAlign w:val="center"/>
          </w:tcPr>
          <w:p w14:paraId="5D7F6A1C">
            <w:pPr>
              <w:jc w:val="center"/>
              <w:rPr>
                <w:rFonts w:hint="default"/>
                <w:b/>
                <w:bCs/>
                <w:color w:val="auto"/>
                <w:vertAlign w:val="baseline"/>
                <w:lang w:val="en-US" w:eastAsia="zh-CN"/>
              </w:rPr>
            </w:pPr>
            <w:r>
              <w:rPr>
                <w:rFonts w:hint="eastAsia"/>
                <w:b/>
                <w:bCs/>
                <w:color w:val="auto"/>
                <w:vertAlign w:val="baseline"/>
                <w:lang w:val="en-US" w:eastAsia="zh-CN"/>
              </w:rPr>
              <w:t>4</w:t>
            </w:r>
          </w:p>
        </w:tc>
      </w:tr>
      <w:tr w14:paraId="25830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5EC54E3B">
            <w:pPr>
              <w:jc w:val="left"/>
              <w:rPr>
                <w:rFonts w:hint="default"/>
                <w:b/>
                <w:bCs/>
                <w:color w:val="auto"/>
                <w:vertAlign w:val="baseline"/>
                <w:lang w:val="en-US" w:eastAsia="zh-CN"/>
              </w:rPr>
            </w:pPr>
            <w:r>
              <w:rPr>
                <w:rFonts w:hint="eastAsia"/>
                <w:b w:val="0"/>
                <w:bCs w:val="0"/>
                <w:color w:val="auto"/>
                <w:vertAlign w:val="baseline"/>
                <w:lang w:val="en-US" w:eastAsia="zh-CN"/>
              </w:rPr>
              <w:t>6-4-3</w:t>
            </w:r>
          </w:p>
        </w:tc>
        <w:tc>
          <w:tcPr>
            <w:tcW w:w="7438" w:type="dxa"/>
            <w:vAlign w:val="center"/>
          </w:tcPr>
          <w:p w14:paraId="68F51934">
            <w:pPr>
              <w:jc w:val="lef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2023年，市（厅）级，湖南开放大学首届思想政治理论课实践教学成果评比大赛三等奖，排名第二，湖南开放大学；</w:t>
            </w:r>
          </w:p>
        </w:tc>
        <w:tc>
          <w:tcPr>
            <w:tcW w:w="1867" w:type="dxa"/>
            <w:vAlign w:val="center"/>
          </w:tcPr>
          <w:p w14:paraId="726A3D61">
            <w:pPr>
              <w:jc w:val="left"/>
              <w:rPr>
                <w:rFonts w:hint="eastAsia"/>
                <w:b/>
                <w:bCs/>
                <w:color w:val="auto"/>
                <w:vertAlign w:val="baseline"/>
                <w:lang w:val="en-US" w:eastAsia="zh-CN"/>
              </w:rPr>
            </w:pPr>
            <w:r>
              <w:rPr>
                <w:rFonts w:hint="eastAsia"/>
                <w:b/>
                <w:bCs/>
                <w:color w:val="auto"/>
                <w:vertAlign w:val="baseline"/>
                <w:lang w:val="en-US" w:eastAsia="zh-CN"/>
              </w:rPr>
              <w:t>教育教学第42页</w:t>
            </w:r>
          </w:p>
        </w:tc>
        <w:tc>
          <w:tcPr>
            <w:tcW w:w="1894" w:type="dxa"/>
            <w:vAlign w:val="center"/>
          </w:tcPr>
          <w:p w14:paraId="2443B3C6">
            <w:pPr>
              <w:jc w:val="center"/>
              <w:rPr>
                <w:rFonts w:hint="default"/>
                <w:b/>
                <w:bCs/>
                <w:color w:val="auto"/>
                <w:vertAlign w:val="baseline"/>
                <w:lang w:val="en-US" w:eastAsia="zh-CN"/>
              </w:rPr>
            </w:pPr>
            <w:r>
              <w:rPr>
                <w:rFonts w:hint="eastAsia"/>
                <w:b/>
                <w:bCs/>
                <w:color w:val="auto"/>
                <w:vertAlign w:val="baseline"/>
                <w:lang w:val="en-US" w:eastAsia="zh-CN"/>
              </w:rPr>
              <w:t>1</w:t>
            </w:r>
          </w:p>
        </w:tc>
        <w:tc>
          <w:tcPr>
            <w:tcW w:w="2239" w:type="dxa"/>
            <w:vAlign w:val="center"/>
          </w:tcPr>
          <w:p w14:paraId="7356D3D9">
            <w:pPr>
              <w:jc w:val="center"/>
              <w:rPr>
                <w:rFonts w:hint="default"/>
                <w:b/>
                <w:bCs/>
                <w:color w:val="auto"/>
                <w:vertAlign w:val="baseline"/>
                <w:lang w:val="en-US" w:eastAsia="zh-CN"/>
              </w:rPr>
            </w:pPr>
            <w:r>
              <w:rPr>
                <w:rFonts w:hint="eastAsia"/>
                <w:b/>
                <w:bCs/>
                <w:color w:val="auto"/>
                <w:vertAlign w:val="baseline"/>
                <w:lang w:val="en-US" w:eastAsia="zh-CN"/>
              </w:rPr>
              <w:t>0</w:t>
            </w:r>
          </w:p>
        </w:tc>
      </w:tr>
      <w:tr w14:paraId="4E3F7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5D819F04">
            <w:pPr>
              <w:jc w:val="left"/>
              <w:rPr>
                <w:rFonts w:hint="default"/>
                <w:b/>
                <w:bCs/>
                <w:color w:val="auto"/>
                <w:vertAlign w:val="baseline"/>
                <w:lang w:val="en-US" w:eastAsia="zh-CN"/>
              </w:rPr>
            </w:pPr>
            <w:r>
              <w:rPr>
                <w:rFonts w:hint="eastAsia"/>
                <w:b w:val="0"/>
                <w:bCs w:val="0"/>
                <w:color w:val="auto"/>
                <w:vertAlign w:val="baseline"/>
                <w:lang w:val="en-US" w:eastAsia="zh-CN"/>
              </w:rPr>
              <w:t>6-4-4</w:t>
            </w:r>
          </w:p>
        </w:tc>
        <w:tc>
          <w:tcPr>
            <w:tcW w:w="7438" w:type="dxa"/>
            <w:vAlign w:val="center"/>
          </w:tcPr>
          <w:p w14:paraId="3A606B57">
            <w:pPr>
              <w:jc w:val="lef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2019年，市（厅）级，怀化市党性教育精品课程竞赛获“优秀课程”，主讲人，排名第一，怀化市委组织部。</w:t>
            </w:r>
          </w:p>
        </w:tc>
        <w:tc>
          <w:tcPr>
            <w:tcW w:w="1867" w:type="dxa"/>
            <w:vAlign w:val="center"/>
          </w:tcPr>
          <w:p w14:paraId="1F57F1FB">
            <w:pPr>
              <w:jc w:val="left"/>
              <w:rPr>
                <w:rFonts w:hint="eastAsia"/>
                <w:b/>
                <w:bCs/>
                <w:color w:val="auto"/>
                <w:vertAlign w:val="baseline"/>
                <w:lang w:val="en-US" w:eastAsia="zh-CN"/>
              </w:rPr>
            </w:pPr>
            <w:r>
              <w:rPr>
                <w:rFonts w:hint="eastAsia"/>
                <w:b/>
                <w:bCs/>
                <w:color w:val="auto"/>
                <w:vertAlign w:val="baseline"/>
                <w:lang w:val="en-US" w:eastAsia="zh-CN"/>
              </w:rPr>
              <w:t>教育教学第43-47页</w:t>
            </w:r>
          </w:p>
        </w:tc>
        <w:tc>
          <w:tcPr>
            <w:tcW w:w="1894" w:type="dxa"/>
            <w:vAlign w:val="center"/>
          </w:tcPr>
          <w:p w14:paraId="124F1B13">
            <w:pPr>
              <w:jc w:val="center"/>
              <w:rPr>
                <w:rFonts w:hint="default"/>
                <w:b/>
                <w:bCs/>
                <w:color w:val="auto"/>
                <w:vertAlign w:val="baseline"/>
                <w:lang w:val="en-US" w:eastAsia="zh-CN"/>
              </w:rPr>
            </w:pPr>
            <w:r>
              <w:rPr>
                <w:rFonts w:hint="eastAsia"/>
                <w:b/>
                <w:bCs/>
                <w:color w:val="auto"/>
                <w:vertAlign w:val="baseline"/>
                <w:lang w:val="en-US" w:eastAsia="zh-CN"/>
              </w:rPr>
              <w:t>1</w:t>
            </w:r>
          </w:p>
        </w:tc>
        <w:tc>
          <w:tcPr>
            <w:tcW w:w="2239" w:type="dxa"/>
            <w:vAlign w:val="center"/>
          </w:tcPr>
          <w:p w14:paraId="595B22E2">
            <w:pPr>
              <w:jc w:val="center"/>
              <w:rPr>
                <w:rFonts w:hint="default"/>
                <w:b/>
                <w:bCs/>
                <w:color w:val="auto"/>
                <w:vertAlign w:val="baseline"/>
                <w:lang w:val="en-US" w:eastAsia="zh-CN"/>
              </w:rPr>
            </w:pPr>
            <w:r>
              <w:rPr>
                <w:rFonts w:hint="eastAsia"/>
                <w:b/>
                <w:bCs/>
                <w:color w:val="auto"/>
                <w:vertAlign w:val="baseline"/>
                <w:lang w:val="en-US" w:eastAsia="zh-CN"/>
              </w:rPr>
              <w:t>1</w:t>
            </w: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7D837BE6">
            <w:pPr>
              <w:jc w:val="left"/>
              <w:rPr>
                <w:rFonts w:hint="default"/>
                <w:b/>
                <w:bCs/>
                <w:color w:val="auto"/>
                <w:vertAlign w:val="baseline"/>
                <w:lang w:val="en-US" w:eastAsia="zh-CN"/>
              </w:rPr>
            </w:pPr>
            <w:r>
              <w:rPr>
                <w:rFonts w:hint="eastAsia"/>
                <w:b/>
                <w:bCs/>
                <w:color w:val="auto"/>
                <w:vertAlign w:val="baseline"/>
                <w:lang w:val="en-US" w:eastAsia="zh-CN"/>
              </w:rPr>
              <w:t>6-5</w:t>
            </w:r>
          </w:p>
        </w:tc>
        <w:tc>
          <w:tcPr>
            <w:tcW w:w="13438" w:type="dxa"/>
            <w:gridSpan w:val="4"/>
            <w:vAlign w:val="center"/>
          </w:tcPr>
          <w:p w14:paraId="4498312B">
            <w:pPr>
              <w:jc w:val="left"/>
              <w:rPr>
                <w:rFonts w:hint="eastAsia"/>
                <w:b/>
                <w:bCs/>
                <w:color w:val="auto"/>
                <w:vertAlign w:val="baseline"/>
                <w:lang w:val="en-US" w:eastAsia="zh-CN"/>
              </w:rPr>
            </w:pPr>
            <w:r>
              <w:rPr>
                <w:rFonts w:hint="eastAsia"/>
                <w:b/>
                <w:bCs/>
                <w:color w:val="auto"/>
                <w:vertAlign w:val="baseline"/>
                <w:lang w:val="en-US" w:eastAsia="zh-CN"/>
              </w:rPr>
              <w:t>指导学生参加竞赛、毕业设计、社会实践（调查）等活动获奖。指导学生获奖所含各项可累加计分，满分为30分。</w:t>
            </w:r>
          </w:p>
        </w:tc>
      </w:tr>
      <w:tr w14:paraId="37007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522F24B9">
            <w:pPr>
              <w:jc w:val="left"/>
              <w:rPr>
                <w:rFonts w:hint="default"/>
                <w:b w:val="0"/>
                <w:bCs w:val="0"/>
                <w:color w:val="auto"/>
                <w:vertAlign w:val="baseline"/>
                <w:lang w:val="en-US" w:eastAsia="zh-CN"/>
              </w:rPr>
            </w:pPr>
            <w:r>
              <w:rPr>
                <w:rFonts w:hint="eastAsia"/>
                <w:b w:val="0"/>
                <w:bCs w:val="0"/>
                <w:color w:val="auto"/>
                <w:vertAlign w:val="baseline"/>
                <w:lang w:val="en-US" w:eastAsia="zh-CN"/>
              </w:rPr>
              <w:t>6-5-1</w:t>
            </w:r>
          </w:p>
        </w:tc>
        <w:tc>
          <w:tcPr>
            <w:tcW w:w="7438" w:type="dxa"/>
            <w:vAlign w:val="center"/>
          </w:tcPr>
          <w:p w14:paraId="103DB445">
            <w:pPr>
              <w:jc w:val="left"/>
              <w:rPr>
                <w:rFonts w:hint="default"/>
                <w:b w:val="0"/>
                <w:bCs w:val="0"/>
                <w:color w:val="auto"/>
                <w:vertAlign w:val="baseline"/>
                <w:lang w:val="en-US" w:eastAsia="zh-CN"/>
              </w:rPr>
            </w:pPr>
            <w:r>
              <w:rPr>
                <w:rFonts w:hint="eastAsia" w:ascii="宋体" w:hAnsi="宋体" w:cs="宋体"/>
                <w:color w:val="auto"/>
                <w:sz w:val="21"/>
                <w:szCs w:val="21"/>
                <w:lang w:val="en-US" w:eastAsia="zh-CN"/>
              </w:rPr>
              <w:t>2022年，省（部）级，</w:t>
            </w:r>
            <w:r>
              <w:rPr>
                <w:rFonts w:hint="eastAsia" w:ascii="宋体" w:hAnsi="宋体" w:eastAsia="宋体" w:cs="宋体"/>
                <w:color w:val="auto"/>
                <w:sz w:val="21"/>
                <w:szCs w:val="21"/>
                <w:lang w:val="en-US" w:eastAsia="zh-CN"/>
              </w:rPr>
              <w:t>指导学生参加国家开放大学“教育部‘一村一名大学生计划’”学生优秀创新创业案例评选二等奖，排名第一，国家开放大学；</w:t>
            </w:r>
          </w:p>
        </w:tc>
        <w:tc>
          <w:tcPr>
            <w:tcW w:w="1867" w:type="dxa"/>
            <w:vAlign w:val="center"/>
          </w:tcPr>
          <w:p w14:paraId="4D450D38">
            <w:pPr>
              <w:jc w:val="left"/>
              <w:rPr>
                <w:rFonts w:hint="eastAsia"/>
                <w:b w:val="0"/>
                <w:bCs w:val="0"/>
                <w:color w:val="auto"/>
                <w:vertAlign w:val="baseline"/>
                <w:lang w:val="en-US" w:eastAsia="zh-CN"/>
              </w:rPr>
            </w:pPr>
            <w:r>
              <w:rPr>
                <w:rFonts w:hint="eastAsia"/>
                <w:b w:val="0"/>
                <w:bCs w:val="0"/>
                <w:color w:val="auto"/>
                <w:vertAlign w:val="baseline"/>
                <w:lang w:val="en-US" w:eastAsia="zh-CN"/>
              </w:rPr>
              <w:t>教育教学第76页</w:t>
            </w:r>
          </w:p>
        </w:tc>
        <w:tc>
          <w:tcPr>
            <w:tcW w:w="1894" w:type="dxa"/>
            <w:vAlign w:val="center"/>
          </w:tcPr>
          <w:p w14:paraId="4B048F81">
            <w:pPr>
              <w:jc w:val="center"/>
              <w:rPr>
                <w:rFonts w:hint="default"/>
                <w:b/>
                <w:bCs/>
                <w:color w:val="auto"/>
                <w:vertAlign w:val="baseline"/>
                <w:lang w:val="en-US" w:eastAsia="zh-CN"/>
              </w:rPr>
            </w:pPr>
            <w:r>
              <w:rPr>
                <w:rFonts w:hint="eastAsia"/>
                <w:b/>
                <w:bCs/>
                <w:color w:val="auto"/>
                <w:vertAlign w:val="baseline"/>
                <w:lang w:val="en-US" w:eastAsia="zh-CN"/>
              </w:rPr>
              <w:t>3</w:t>
            </w:r>
          </w:p>
        </w:tc>
        <w:tc>
          <w:tcPr>
            <w:tcW w:w="2239" w:type="dxa"/>
            <w:vAlign w:val="center"/>
          </w:tcPr>
          <w:p w14:paraId="2ABFE3C5">
            <w:pPr>
              <w:jc w:val="center"/>
              <w:rPr>
                <w:rFonts w:hint="default"/>
                <w:b/>
                <w:bCs/>
                <w:color w:val="auto"/>
                <w:vertAlign w:val="baseline"/>
                <w:lang w:val="en-US" w:eastAsia="zh-CN"/>
              </w:rPr>
            </w:pPr>
            <w:r>
              <w:rPr>
                <w:rFonts w:hint="eastAsia"/>
                <w:b/>
                <w:bCs/>
                <w:color w:val="auto"/>
                <w:vertAlign w:val="baseline"/>
                <w:lang w:val="en-US" w:eastAsia="zh-CN"/>
              </w:rPr>
              <w:t>3</w:t>
            </w:r>
          </w:p>
        </w:tc>
      </w:tr>
      <w:tr w14:paraId="2C342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46C5B1AD">
            <w:pPr>
              <w:jc w:val="left"/>
              <w:rPr>
                <w:rFonts w:hint="default"/>
                <w:b w:val="0"/>
                <w:bCs w:val="0"/>
                <w:color w:val="auto"/>
                <w:vertAlign w:val="baseline"/>
                <w:lang w:val="en-US" w:eastAsia="zh-CN"/>
              </w:rPr>
            </w:pPr>
            <w:r>
              <w:rPr>
                <w:rFonts w:hint="eastAsia"/>
                <w:b w:val="0"/>
                <w:bCs w:val="0"/>
                <w:color w:val="auto"/>
                <w:vertAlign w:val="baseline"/>
                <w:lang w:val="en-US" w:eastAsia="zh-CN"/>
              </w:rPr>
              <w:t>6-5-2</w:t>
            </w:r>
          </w:p>
        </w:tc>
        <w:tc>
          <w:tcPr>
            <w:tcW w:w="7438" w:type="dxa"/>
            <w:vAlign w:val="center"/>
          </w:tcPr>
          <w:p w14:paraId="2043B93C">
            <w:pPr>
              <w:jc w:val="left"/>
              <w:rPr>
                <w:rFonts w:hint="default"/>
                <w:b w:val="0"/>
                <w:bCs w:val="0"/>
                <w:color w:val="auto"/>
                <w:vertAlign w:val="baseline"/>
                <w:lang w:val="en-US" w:eastAsia="zh-CN"/>
              </w:rPr>
            </w:pPr>
            <w:r>
              <w:rPr>
                <w:rFonts w:hint="eastAsia" w:ascii="宋体" w:hAnsi="宋体" w:eastAsia="宋体" w:cs="宋体"/>
                <w:color w:val="auto"/>
                <w:sz w:val="21"/>
                <w:szCs w:val="21"/>
                <w:lang w:val="en-US" w:eastAsia="zh-CN"/>
              </w:rPr>
              <w:t>2020年，市（厅）级，指导“粟裕故里、冰泉涌福”项目参加第六届中国国际“互联网+”大学生创新创业大赛省校选拔赛一等奖，排名第一，湖南广播电视大学；</w:t>
            </w:r>
          </w:p>
        </w:tc>
        <w:tc>
          <w:tcPr>
            <w:tcW w:w="1867" w:type="dxa"/>
            <w:vAlign w:val="center"/>
          </w:tcPr>
          <w:p w14:paraId="65349474">
            <w:pPr>
              <w:jc w:val="left"/>
              <w:rPr>
                <w:rFonts w:hint="default"/>
                <w:b w:val="0"/>
                <w:bCs w:val="0"/>
                <w:color w:val="auto"/>
                <w:vertAlign w:val="baseline"/>
                <w:lang w:val="en-US" w:eastAsia="zh-CN"/>
              </w:rPr>
            </w:pPr>
            <w:r>
              <w:rPr>
                <w:rFonts w:hint="eastAsia"/>
                <w:b w:val="0"/>
                <w:bCs w:val="0"/>
                <w:color w:val="auto"/>
                <w:vertAlign w:val="baseline"/>
                <w:lang w:val="en-US" w:eastAsia="zh-CN"/>
              </w:rPr>
              <w:t>教育教学第77页</w:t>
            </w:r>
          </w:p>
        </w:tc>
        <w:tc>
          <w:tcPr>
            <w:tcW w:w="1894" w:type="dxa"/>
            <w:vAlign w:val="center"/>
          </w:tcPr>
          <w:p w14:paraId="73311832">
            <w:pPr>
              <w:jc w:val="center"/>
              <w:rPr>
                <w:rFonts w:hint="default"/>
                <w:b/>
                <w:bCs/>
                <w:color w:val="auto"/>
                <w:vertAlign w:val="baseline"/>
                <w:lang w:val="en-US" w:eastAsia="zh-CN"/>
              </w:rPr>
            </w:pPr>
            <w:r>
              <w:rPr>
                <w:rFonts w:hint="eastAsia"/>
                <w:b/>
                <w:bCs/>
                <w:color w:val="auto"/>
                <w:vertAlign w:val="baseline"/>
                <w:lang w:val="en-US" w:eastAsia="zh-CN"/>
              </w:rPr>
              <w:t>2</w:t>
            </w:r>
          </w:p>
        </w:tc>
        <w:tc>
          <w:tcPr>
            <w:tcW w:w="2239" w:type="dxa"/>
            <w:vAlign w:val="center"/>
          </w:tcPr>
          <w:p w14:paraId="350EB5DD">
            <w:pPr>
              <w:jc w:val="center"/>
              <w:rPr>
                <w:rFonts w:hint="default"/>
                <w:b/>
                <w:bCs/>
                <w:color w:val="auto"/>
                <w:vertAlign w:val="baseline"/>
                <w:lang w:val="en-US" w:eastAsia="zh-CN"/>
              </w:rPr>
            </w:pPr>
            <w:r>
              <w:rPr>
                <w:rFonts w:hint="eastAsia"/>
                <w:b/>
                <w:bCs/>
                <w:color w:val="auto"/>
                <w:vertAlign w:val="baseline"/>
                <w:lang w:val="en-US" w:eastAsia="zh-CN"/>
              </w:rPr>
              <w:t>2</w:t>
            </w:r>
          </w:p>
        </w:tc>
      </w:tr>
      <w:tr w14:paraId="5DF33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73CDBBD3">
            <w:pPr>
              <w:jc w:val="left"/>
              <w:rPr>
                <w:rFonts w:hint="default"/>
                <w:b w:val="0"/>
                <w:bCs w:val="0"/>
                <w:color w:val="auto"/>
                <w:vertAlign w:val="baseline"/>
                <w:lang w:val="en-US" w:eastAsia="zh-CN"/>
              </w:rPr>
            </w:pPr>
            <w:r>
              <w:rPr>
                <w:rFonts w:hint="eastAsia"/>
                <w:b w:val="0"/>
                <w:bCs w:val="0"/>
                <w:color w:val="auto"/>
                <w:vertAlign w:val="baseline"/>
                <w:lang w:val="en-US" w:eastAsia="zh-CN"/>
              </w:rPr>
              <w:t>6-5-3</w:t>
            </w:r>
          </w:p>
        </w:tc>
        <w:tc>
          <w:tcPr>
            <w:tcW w:w="7438" w:type="dxa"/>
            <w:vAlign w:val="center"/>
          </w:tcPr>
          <w:p w14:paraId="392232C3">
            <w:pPr>
              <w:jc w:val="lef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2024年，市（厅）级，指导作品“稻花香”获湖南省终身教育文艺作品成果二等奖，排名第一，湖南开放大学；</w:t>
            </w:r>
          </w:p>
        </w:tc>
        <w:tc>
          <w:tcPr>
            <w:tcW w:w="1867" w:type="dxa"/>
            <w:vAlign w:val="center"/>
          </w:tcPr>
          <w:p w14:paraId="0272C8BA">
            <w:pPr>
              <w:jc w:val="left"/>
              <w:rPr>
                <w:rFonts w:hint="eastAsia"/>
                <w:b w:val="0"/>
                <w:bCs w:val="0"/>
                <w:color w:val="auto"/>
                <w:vertAlign w:val="baseline"/>
                <w:lang w:val="en-US" w:eastAsia="zh-CN"/>
              </w:rPr>
            </w:pPr>
            <w:r>
              <w:rPr>
                <w:rFonts w:hint="eastAsia"/>
                <w:b w:val="0"/>
                <w:bCs w:val="0"/>
                <w:color w:val="auto"/>
                <w:vertAlign w:val="baseline"/>
                <w:lang w:val="en-US" w:eastAsia="zh-CN"/>
              </w:rPr>
              <w:t>教育教学第78页</w:t>
            </w:r>
          </w:p>
        </w:tc>
        <w:tc>
          <w:tcPr>
            <w:tcW w:w="1894" w:type="dxa"/>
            <w:vAlign w:val="center"/>
          </w:tcPr>
          <w:p w14:paraId="59135E59">
            <w:pPr>
              <w:jc w:val="center"/>
              <w:rPr>
                <w:rFonts w:hint="default"/>
                <w:b/>
                <w:bCs/>
                <w:color w:val="auto"/>
                <w:vertAlign w:val="baseline"/>
                <w:lang w:val="en-US" w:eastAsia="zh-CN"/>
              </w:rPr>
            </w:pPr>
            <w:r>
              <w:rPr>
                <w:rFonts w:hint="eastAsia"/>
                <w:b/>
                <w:bCs/>
                <w:color w:val="auto"/>
                <w:vertAlign w:val="baseline"/>
                <w:lang w:val="en-US" w:eastAsia="zh-CN"/>
              </w:rPr>
              <w:t>1</w:t>
            </w:r>
          </w:p>
        </w:tc>
        <w:tc>
          <w:tcPr>
            <w:tcW w:w="2239" w:type="dxa"/>
            <w:vAlign w:val="center"/>
          </w:tcPr>
          <w:p w14:paraId="1F84B3DF">
            <w:pPr>
              <w:jc w:val="center"/>
              <w:rPr>
                <w:rFonts w:hint="default"/>
                <w:b/>
                <w:bCs/>
                <w:color w:val="auto"/>
                <w:vertAlign w:val="baseline"/>
                <w:lang w:val="en-US" w:eastAsia="zh-CN"/>
              </w:rPr>
            </w:pPr>
            <w:r>
              <w:rPr>
                <w:rFonts w:hint="eastAsia"/>
                <w:b/>
                <w:bCs/>
                <w:color w:val="auto"/>
                <w:vertAlign w:val="baseline"/>
                <w:lang w:val="en-US" w:eastAsia="zh-CN"/>
              </w:rPr>
              <w:t>1</w:t>
            </w:r>
          </w:p>
        </w:tc>
      </w:tr>
      <w:tr w14:paraId="5FCC4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7AD3650E">
            <w:pPr>
              <w:jc w:val="left"/>
              <w:rPr>
                <w:rFonts w:hint="default"/>
                <w:b w:val="0"/>
                <w:bCs w:val="0"/>
                <w:color w:val="auto"/>
                <w:vertAlign w:val="baseline"/>
                <w:lang w:val="en-US" w:eastAsia="zh-CN"/>
              </w:rPr>
            </w:pPr>
            <w:r>
              <w:rPr>
                <w:rFonts w:hint="eastAsia"/>
                <w:b w:val="0"/>
                <w:bCs w:val="0"/>
                <w:color w:val="auto"/>
                <w:vertAlign w:val="baseline"/>
                <w:lang w:val="en-US" w:eastAsia="zh-CN"/>
              </w:rPr>
              <w:t>6-5-4</w:t>
            </w:r>
          </w:p>
        </w:tc>
        <w:tc>
          <w:tcPr>
            <w:tcW w:w="7438" w:type="dxa"/>
            <w:vAlign w:val="center"/>
          </w:tcPr>
          <w:p w14:paraId="4D5381E3">
            <w:pPr>
              <w:jc w:val="lef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2020年，市（厅）级，指导“田间的青蛙王子”项目参加第六届中国国际“互联网+”大学生创新创业大赛省校选拔赛三等奖，独立，湖南广播电视大学；</w:t>
            </w:r>
          </w:p>
        </w:tc>
        <w:tc>
          <w:tcPr>
            <w:tcW w:w="1867" w:type="dxa"/>
            <w:vAlign w:val="center"/>
          </w:tcPr>
          <w:p w14:paraId="035E85E6">
            <w:pPr>
              <w:jc w:val="left"/>
              <w:rPr>
                <w:rFonts w:hint="eastAsia"/>
                <w:b w:val="0"/>
                <w:bCs w:val="0"/>
                <w:color w:val="auto"/>
                <w:vertAlign w:val="baseline"/>
                <w:lang w:val="en-US" w:eastAsia="zh-CN"/>
              </w:rPr>
            </w:pPr>
            <w:r>
              <w:rPr>
                <w:rFonts w:hint="eastAsia"/>
                <w:b w:val="0"/>
                <w:bCs w:val="0"/>
                <w:color w:val="auto"/>
                <w:vertAlign w:val="baseline"/>
                <w:lang w:val="en-US" w:eastAsia="zh-CN"/>
              </w:rPr>
              <w:t>教育教学第79页</w:t>
            </w:r>
          </w:p>
        </w:tc>
        <w:tc>
          <w:tcPr>
            <w:tcW w:w="1894" w:type="dxa"/>
            <w:vAlign w:val="center"/>
          </w:tcPr>
          <w:p w14:paraId="57D305D2">
            <w:pPr>
              <w:jc w:val="center"/>
              <w:rPr>
                <w:rFonts w:hint="default"/>
                <w:b/>
                <w:bCs/>
                <w:color w:val="auto"/>
                <w:vertAlign w:val="baseline"/>
                <w:lang w:val="en-US" w:eastAsia="zh-CN"/>
              </w:rPr>
            </w:pPr>
            <w:r>
              <w:rPr>
                <w:rFonts w:hint="eastAsia"/>
                <w:b/>
                <w:bCs/>
                <w:color w:val="auto"/>
                <w:vertAlign w:val="baseline"/>
                <w:lang w:val="en-US" w:eastAsia="zh-CN"/>
              </w:rPr>
              <w:t>0.5</w:t>
            </w:r>
          </w:p>
        </w:tc>
        <w:tc>
          <w:tcPr>
            <w:tcW w:w="2239" w:type="dxa"/>
            <w:vAlign w:val="center"/>
          </w:tcPr>
          <w:p w14:paraId="514F8737">
            <w:pPr>
              <w:jc w:val="center"/>
              <w:rPr>
                <w:rFonts w:hint="default"/>
                <w:b/>
                <w:bCs/>
                <w:color w:val="auto"/>
                <w:vertAlign w:val="baseline"/>
                <w:lang w:val="en-US" w:eastAsia="zh-CN"/>
              </w:rPr>
            </w:pPr>
            <w:r>
              <w:rPr>
                <w:rFonts w:hint="eastAsia"/>
                <w:b/>
                <w:bCs/>
                <w:color w:val="auto"/>
                <w:vertAlign w:val="baseline"/>
                <w:lang w:val="en-US" w:eastAsia="zh-CN"/>
              </w:rPr>
              <w:t>1</w:t>
            </w:r>
          </w:p>
        </w:tc>
      </w:tr>
      <w:tr w14:paraId="4EBC3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44AC133D">
            <w:pPr>
              <w:jc w:val="left"/>
              <w:rPr>
                <w:rFonts w:hint="default"/>
                <w:b w:val="0"/>
                <w:bCs w:val="0"/>
                <w:color w:val="auto"/>
                <w:vertAlign w:val="baseline"/>
                <w:lang w:val="en-US" w:eastAsia="zh-CN"/>
              </w:rPr>
            </w:pPr>
            <w:r>
              <w:rPr>
                <w:rFonts w:hint="eastAsia"/>
                <w:b w:val="0"/>
                <w:bCs w:val="0"/>
                <w:color w:val="auto"/>
                <w:vertAlign w:val="baseline"/>
                <w:lang w:val="en-US" w:eastAsia="zh-CN"/>
              </w:rPr>
              <w:t>6-5-5</w:t>
            </w:r>
          </w:p>
        </w:tc>
        <w:tc>
          <w:tcPr>
            <w:tcW w:w="7438" w:type="dxa"/>
            <w:vAlign w:val="center"/>
          </w:tcPr>
          <w:p w14:paraId="2655B3CD">
            <w:pPr>
              <w:jc w:val="left"/>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2019年，市（厅）级，指导学生张小红参加全省农民大学生创新创业演讲比赛获三等奖独立，湖南广播电视大学；</w:t>
            </w:r>
          </w:p>
        </w:tc>
        <w:tc>
          <w:tcPr>
            <w:tcW w:w="1867" w:type="dxa"/>
            <w:vAlign w:val="center"/>
          </w:tcPr>
          <w:p w14:paraId="575916A7">
            <w:pPr>
              <w:jc w:val="left"/>
              <w:rPr>
                <w:rFonts w:hint="eastAsia"/>
                <w:b w:val="0"/>
                <w:bCs w:val="0"/>
                <w:color w:val="auto"/>
                <w:vertAlign w:val="baseline"/>
                <w:lang w:val="en-US" w:eastAsia="zh-CN"/>
              </w:rPr>
            </w:pPr>
            <w:r>
              <w:rPr>
                <w:rFonts w:hint="eastAsia"/>
                <w:b w:val="0"/>
                <w:bCs w:val="0"/>
                <w:color w:val="auto"/>
                <w:vertAlign w:val="baseline"/>
                <w:lang w:val="en-US" w:eastAsia="zh-CN"/>
              </w:rPr>
              <w:t>教育教学第80页</w:t>
            </w:r>
          </w:p>
        </w:tc>
        <w:tc>
          <w:tcPr>
            <w:tcW w:w="1894" w:type="dxa"/>
            <w:vAlign w:val="center"/>
          </w:tcPr>
          <w:p w14:paraId="612A1A48">
            <w:pPr>
              <w:jc w:val="center"/>
              <w:rPr>
                <w:rFonts w:hint="eastAsia"/>
                <w:b/>
                <w:bCs/>
                <w:color w:val="auto"/>
                <w:vertAlign w:val="baseline"/>
                <w:lang w:val="en-US" w:eastAsia="zh-CN"/>
              </w:rPr>
            </w:pPr>
            <w:r>
              <w:rPr>
                <w:rFonts w:hint="eastAsia"/>
                <w:b/>
                <w:bCs/>
                <w:color w:val="auto"/>
                <w:vertAlign w:val="baseline"/>
                <w:lang w:val="en-US" w:eastAsia="zh-CN"/>
              </w:rPr>
              <w:t>0.5</w:t>
            </w:r>
          </w:p>
        </w:tc>
        <w:tc>
          <w:tcPr>
            <w:tcW w:w="2239" w:type="dxa"/>
            <w:vAlign w:val="center"/>
          </w:tcPr>
          <w:p w14:paraId="3264190E">
            <w:pPr>
              <w:jc w:val="center"/>
              <w:rPr>
                <w:rFonts w:hint="default"/>
                <w:b/>
                <w:bCs/>
                <w:color w:val="auto"/>
                <w:vertAlign w:val="baseline"/>
                <w:lang w:val="en-US" w:eastAsia="zh-CN"/>
              </w:rPr>
            </w:pPr>
            <w:r>
              <w:rPr>
                <w:rFonts w:hint="eastAsia"/>
                <w:b/>
                <w:bCs/>
                <w:color w:val="auto"/>
                <w:vertAlign w:val="baseline"/>
                <w:lang w:val="en-US" w:eastAsia="zh-CN"/>
              </w:rPr>
              <w:t>0</w:t>
            </w:r>
          </w:p>
        </w:tc>
      </w:tr>
      <w:tr w14:paraId="01EDA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64A475C4">
            <w:pPr>
              <w:jc w:val="left"/>
              <w:rPr>
                <w:rFonts w:hint="default"/>
                <w:b w:val="0"/>
                <w:bCs w:val="0"/>
                <w:color w:val="auto"/>
                <w:vertAlign w:val="baseline"/>
                <w:lang w:val="en-US" w:eastAsia="zh-CN"/>
              </w:rPr>
            </w:pPr>
            <w:r>
              <w:rPr>
                <w:rFonts w:hint="eastAsia"/>
                <w:b w:val="0"/>
                <w:bCs w:val="0"/>
                <w:color w:val="auto"/>
                <w:vertAlign w:val="baseline"/>
                <w:lang w:val="en-US" w:eastAsia="zh-CN"/>
              </w:rPr>
              <w:t>6-5-6</w:t>
            </w:r>
          </w:p>
        </w:tc>
        <w:tc>
          <w:tcPr>
            <w:tcW w:w="7438" w:type="dxa"/>
            <w:vAlign w:val="center"/>
          </w:tcPr>
          <w:p w14:paraId="4E215E09">
            <w:pP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2020年，市（厅）级，指导学生舒效基参加湖南广播电视大学网页设计大赛获三等奖，独立，湖南广播电视大学；</w:t>
            </w:r>
          </w:p>
        </w:tc>
        <w:tc>
          <w:tcPr>
            <w:tcW w:w="1867" w:type="dxa"/>
            <w:vAlign w:val="center"/>
          </w:tcPr>
          <w:p w14:paraId="0588E74E">
            <w:pPr>
              <w:jc w:val="left"/>
              <w:rPr>
                <w:rFonts w:hint="eastAsia"/>
                <w:b w:val="0"/>
                <w:bCs w:val="0"/>
                <w:color w:val="auto"/>
                <w:vertAlign w:val="baseline"/>
                <w:lang w:val="en-US" w:eastAsia="zh-CN"/>
              </w:rPr>
            </w:pPr>
            <w:r>
              <w:rPr>
                <w:rFonts w:hint="eastAsia"/>
                <w:b w:val="0"/>
                <w:bCs w:val="0"/>
                <w:color w:val="auto"/>
                <w:vertAlign w:val="baseline"/>
                <w:lang w:val="en-US" w:eastAsia="zh-CN"/>
              </w:rPr>
              <w:t>教育教学第81页</w:t>
            </w:r>
          </w:p>
        </w:tc>
        <w:tc>
          <w:tcPr>
            <w:tcW w:w="1894" w:type="dxa"/>
            <w:vAlign w:val="center"/>
          </w:tcPr>
          <w:p w14:paraId="6FB7F2D7">
            <w:pPr>
              <w:jc w:val="center"/>
              <w:rPr>
                <w:rFonts w:hint="eastAsia"/>
                <w:b/>
                <w:bCs/>
                <w:color w:val="auto"/>
                <w:vertAlign w:val="baseline"/>
                <w:lang w:val="en-US" w:eastAsia="zh-CN"/>
              </w:rPr>
            </w:pPr>
            <w:r>
              <w:rPr>
                <w:rFonts w:hint="eastAsia"/>
                <w:color w:val="auto"/>
              </w:rPr>
              <w:t>0.5</w:t>
            </w:r>
          </w:p>
        </w:tc>
        <w:tc>
          <w:tcPr>
            <w:tcW w:w="2239" w:type="dxa"/>
            <w:vAlign w:val="center"/>
          </w:tcPr>
          <w:p w14:paraId="4D663465">
            <w:pPr>
              <w:jc w:val="center"/>
              <w:rPr>
                <w:rFonts w:hint="default"/>
                <w:b/>
                <w:bCs/>
                <w:color w:val="auto"/>
                <w:vertAlign w:val="baseline"/>
                <w:lang w:val="en-US" w:eastAsia="zh-CN"/>
              </w:rPr>
            </w:pPr>
            <w:r>
              <w:rPr>
                <w:rFonts w:hint="eastAsia"/>
                <w:b/>
                <w:bCs/>
                <w:color w:val="auto"/>
                <w:vertAlign w:val="baseline"/>
                <w:lang w:val="en-US" w:eastAsia="zh-CN"/>
              </w:rPr>
              <w:t>0</w:t>
            </w:r>
          </w:p>
        </w:tc>
      </w:tr>
      <w:tr w14:paraId="366AA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5C741143">
            <w:pPr>
              <w:jc w:val="left"/>
              <w:rPr>
                <w:rFonts w:hint="default"/>
                <w:b w:val="0"/>
                <w:bCs w:val="0"/>
                <w:color w:val="auto"/>
                <w:vertAlign w:val="baseline"/>
                <w:lang w:val="en-US" w:eastAsia="zh-CN"/>
              </w:rPr>
            </w:pPr>
            <w:r>
              <w:rPr>
                <w:rFonts w:hint="eastAsia"/>
                <w:b w:val="0"/>
                <w:bCs w:val="0"/>
                <w:color w:val="auto"/>
                <w:vertAlign w:val="baseline"/>
                <w:lang w:val="en-US" w:eastAsia="zh-CN"/>
              </w:rPr>
              <w:t>6-5-7</w:t>
            </w:r>
          </w:p>
        </w:tc>
        <w:tc>
          <w:tcPr>
            <w:tcW w:w="7438" w:type="dxa"/>
            <w:vAlign w:val="center"/>
          </w:tcPr>
          <w:p w14:paraId="1A077BA8">
            <w:pPr>
              <w:jc w:val="left"/>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2022年，市（厅）级，指导学生黄一参加湖南广播电视大学网页设计大赛三等奖，独立，湖南开放大学；</w:t>
            </w:r>
          </w:p>
        </w:tc>
        <w:tc>
          <w:tcPr>
            <w:tcW w:w="1867" w:type="dxa"/>
            <w:vAlign w:val="center"/>
          </w:tcPr>
          <w:p w14:paraId="6B7FCD72">
            <w:pPr>
              <w:jc w:val="left"/>
              <w:rPr>
                <w:rFonts w:hint="eastAsia"/>
                <w:b/>
                <w:bCs/>
                <w:color w:val="auto"/>
                <w:vertAlign w:val="baseline"/>
                <w:lang w:val="en-US" w:eastAsia="zh-CN"/>
              </w:rPr>
            </w:pPr>
            <w:r>
              <w:rPr>
                <w:rFonts w:hint="eastAsia"/>
                <w:color w:val="auto"/>
              </w:rPr>
              <w:t>教育教学第</w:t>
            </w:r>
            <w:r>
              <w:rPr>
                <w:rFonts w:hint="eastAsia"/>
                <w:color w:val="auto"/>
                <w:lang w:val="en-US" w:eastAsia="zh-CN"/>
              </w:rPr>
              <w:t>82</w:t>
            </w:r>
            <w:r>
              <w:rPr>
                <w:rFonts w:hint="eastAsia"/>
                <w:color w:val="auto"/>
              </w:rPr>
              <w:t>页</w:t>
            </w:r>
          </w:p>
        </w:tc>
        <w:tc>
          <w:tcPr>
            <w:tcW w:w="1894" w:type="dxa"/>
            <w:vAlign w:val="center"/>
          </w:tcPr>
          <w:p w14:paraId="10CA50A9">
            <w:pPr>
              <w:jc w:val="center"/>
              <w:rPr>
                <w:rFonts w:hint="eastAsia"/>
                <w:b/>
                <w:bCs/>
                <w:color w:val="auto"/>
                <w:vertAlign w:val="baseline"/>
                <w:lang w:val="en-US" w:eastAsia="zh-CN"/>
              </w:rPr>
            </w:pPr>
            <w:r>
              <w:rPr>
                <w:rFonts w:hint="eastAsia"/>
                <w:color w:val="auto"/>
              </w:rPr>
              <w:t>0.5</w:t>
            </w:r>
          </w:p>
        </w:tc>
        <w:tc>
          <w:tcPr>
            <w:tcW w:w="2239" w:type="dxa"/>
            <w:vAlign w:val="center"/>
          </w:tcPr>
          <w:p w14:paraId="3E34A66F">
            <w:pPr>
              <w:jc w:val="center"/>
              <w:rPr>
                <w:rFonts w:hint="default"/>
                <w:b/>
                <w:bCs/>
                <w:color w:val="auto"/>
                <w:vertAlign w:val="baseline"/>
                <w:lang w:val="en-US" w:eastAsia="zh-CN"/>
              </w:rPr>
            </w:pPr>
            <w:r>
              <w:rPr>
                <w:rFonts w:hint="eastAsia"/>
                <w:b/>
                <w:bCs/>
                <w:color w:val="auto"/>
                <w:vertAlign w:val="baseline"/>
                <w:lang w:val="en-US" w:eastAsia="zh-CN"/>
              </w:rPr>
              <w:t>0</w:t>
            </w: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50C29FBF">
            <w:pPr>
              <w:jc w:val="left"/>
              <w:rPr>
                <w:rFonts w:hint="default"/>
                <w:b/>
                <w:bCs/>
                <w:color w:val="auto"/>
                <w:vertAlign w:val="baseline"/>
                <w:lang w:val="en-US" w:eastAsia="zh-CN"/>
              </w:rPr>
            </w:pPr>
            <w:r>
              <w:rPr>
                <w:rFonts w:hint="eastAsia"/>
                <w:b/>
                <w:bCs/>
                <w:color w:val="auto"/>
                <w:vertAlign w:val="baseline"/>
                <w:lang w:val="en-US" w:eastAsia="zh-CN"/>
              </w:rPr>
              <w:t>6-6</w:t>
            </w:r>
          </w:p>
        </w:tc>
        <w:tc>
          <w:tcPr>
            <w:tcW w:w="13438" w:type="dxa"/>
            <w:gridSpan w:val="4"/>
            <w:vAlign w:val="center"/>
          </w:tcPr>
          <w:p w14:paraId="4BCE6A82">
            <w:pPr>
              <w:jc w:val="left"/>
              <w:rPr>
                <w:rFonts w:hint="eastAsia"/>
                <w:b/>
                <w:bCs/>
                <w:color w:val="auto"/>
                <w:vertAlign w:val="baseline"/>
                <w:lang w:val="en-US" w:eastAsia="zh-CN"/>
              </w:rPr>
            </w:pPr>
            <w:r>
              <w:rPr>
                <w:rFonts w:hint="eastAsia"/>
                <w:b/>
                <w:bCs/>
                <w:color w:val="auto"/>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348DDF53">
            <w:pPr>
              <w:jc w:val="left"/>
              <w:rPr>
                <w:rFonts w:hint="eastAsia"/>
                <w:b/>
                <w:bCs/>
                <w:color w:val="auto"/>
                <w:vertAlign w:val="baseline"/>
                <w:lang w:val="en-US" w:eastAsia="zh-CN"/>
              </w:rPr>
            </w:pPr>
          </w:p>
        </w:tc>
        <w:tc>
          <w:tcPr>
            <w:tcW w:w="7438" w:type="dxa"/>
            <w:vAlign w:val="center"/>
          </w:tcPr>
          <w:p w14:paraId="3B3283D8">
            <w:pPr>
              <w:jc w:val="left"/>
              <w:rPr>
                <w:rFonts w:hint="default"/>
                <w:b/>
                <w:bCs/>
                <w:color w:val="auto"/>
                <w:vertAlign w:val="baseline"/>
                <w:lang w:val="en-US" w:eastAsia="zh-CN"/>
              </w:rPr>
            </w:pPr>
            <w:r>
              <w:rPr>
                <w:rFonts w:hint="eastAsia" w:ascii="宋体" w:hAnsi="宋体" w:eastAsia="宋体" w:cs="宋体"/>
                <w:color w:val="auto"/>
                <w:sz w:val="21"/>
                <w:szCs w:val="21"/>
                <w:lang w:val="en-US" w:eastAsia="zh-CN"/>
              </w:rPr>
              <w:t>《乡村经营与管理实务》教案包括课堂教学设计、教学内容、教学过程、课后反思四部分，其中课后反思为手写。</w:t>
            </w:r>
          </w:p>
        </w:tc>
        <w:tc>
          <w:tcPr>
            <w:tcW w:w="1867" w:type="dxa"/>
            <w:vAlign w:val="center"/>
          </w:tcPr>
          <w:p w14:paraId="28BC031E">
            <w:pPr>
              <w:jc w:val="left"/>
              <w:rPr>
                <w:rFonts w:hint="default"/>
                <w:b/>
                <w:bCs/>
                <w:color w:val="auto"/>
                <w:vertAlign w:val="baseline"/>
                <w:lang w:val="en-US" w:eastAsia="zh-CN"/>
              </w:rPr>
            </w:pPr>
            <w:r>
              <w:rPr>
                <w:rFonts w:hint="eastAsia"/>
                <w:b/>
                <w:bCs/>
                <w:color w:val="auto"/>
                <w:vertAlign w:val="baseline"/>
                <w:lang w:val="en-US" w:eastAsia="zh-CN"/>
              </w:rPr>
              <w:t>教育教学—教案</w:t>
            </w:r>
          </w:p>
        </w:tc>
        <w:tc>
          <w:tcPr>
            <w:tcW w:w="1894" w:type="dxa"/>
            <w:vAlign w:val="center"/>
          </w:tcPr>
          <w:p w14:paraId="3A46987A">
            <w:pPr>
              <w:jc w:val="center"/>
              <w:rPr>
                <w:rFonts w:hint="default"/>
                <w:b/>
                <w:bCs/>
                <w:color w:val="auto"/>
                <w:vertAlign w:val="baseline"/>
                <w:lang w:val="en-US" w:eastAsia="zh-CN"/>
              </w:rPr>
            </w:pPr>
            <w:r>
              <w:rPr>
                <w:rFonts w:hint="eastAsia"/>
                <w:b/>
                <w:bCs/>
                <w:color w:val="auto"/>
                <w:vertAlign w:val="baseline"/>
                <w:lang w:val="en-US" w:eastAsia="zh-CN"/>
              </w:rPr>
              <w:t>8</w:t>
            </w:r>
          </w:p>
        </w:tc>
        <w:tc>
          <w:tcPr>
            <w:tcW w:w="2239" w:type="dxa"/>
            <w:vAlign w:val="center"/>
          </w:tcPr>
          <w:p w14:paraId="24A86576">
            <w:pPr>
              <w:jc w:val="center"/>
              <w:rPr>
                <w:rFonts w:hint="default"/>
                <w:b/>
                <w:bCs/>
                <w:color w:val="auto"/>
                <w:vertAlign w:val="baseline"/>
                <w:lang w:val="en-US" w:eastAsia="zh-CN"/>
              </w:rPr>
            </w:pPr>
            <w:r>
              <w:rPr>
                <w:rFonts w:hint="eastAsia"/>
                <w:b/>
                <w:bCs/>
                <w:color w:val="auto"/>
                <w:vertAlign w:val="baseline"/>
                <w:lang w:val="en-US" w:eastAsia="zh-CN"/>
              </w:rPr>
              <w:t>8</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1D42FA51">
            <w:pPr>
              <w:jc w:val="left"/>
              <w:rPr>
                <w:rFonts w:hint="default"/>
                <w:b/>
                <w:bCs/>
                <w:color w:val="auto"/>
                <w:vertAlign w:val="baseline"/>
                <w:lang w:val="en-US" w:eastAsia="zh-CN"/>
              </w:rPr>
            </w:pPr>
            <w:r>
              <w:rPr>
                <w:rFonts w:hint="eastAsia"/>
                <w:b/>
                <w:bCs/>
                <w:color w:val="auto"/>
                <w:vertAlign w:val="baseline"/>
                <w:lang w:val="en-US" w:eastAsia="zh-CN"/>
              </w:rPr>
              <w:t>6-7</w:t>
            </w:r>
          </w:p>
        </w:tc>
        <w:tc>
          <w:tcPr>
            <w:tcW w:w="13438" w:type="dxa"/>
            <w:gridSpan w:val="4"/>
            <w:vAlign w:val="center"/>
          </w:tcPr>
          <w:p w14:paraId="4BF3DBB0">
            <w:pPr>
              <w:jc w:val="left"/>
              <w:rPr>
                <w:rFonts w:hint="default"/>
                <w:b/>
                <w:bCs/>
                <w:color w:val="auto"/>
                <w:vertAlign w:val="baseline"/>
                <w:lang w:val="en-US" w:eastAsia="zh-CN"/>
              </w:rPr>
            </w:pPr>
            <w:r>
              <w:rPr>
                <w:rFonts w:hint="eastAsia"/>
                <w:b/>
                <w:bCs/>
                <w:color w:val="auto"/>
                <w:vertAlign w:val="baseline"/>
                <w:lang w:val="en-US" w:eastAsia="zh-CN"/>
              </w:rPr>
              <w:t>教学技能竞赛获奖情况（满分30分）</w:t>
            </w:r>
          </w:p>
        </w:tc>
      </w:tr>
      <w:tr w14:paraId="10170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54C3498C">
            <w:pPr>
              <w:jc w:val="left"/>
              <w:rPr>
                <w:rFonts w:hint="default"/>
                <w:b/>
                <w:bCs/>
                <w:color w:val="auto"/>
                <w:vertAlign w:val="baseline"/>
                <w:lang w:val="en-US" w:eastAsia="zh-CN"/>
              </w:rPr>
            </w:pPr>
            <w:r>
              <w:rPr>
                <w:rFonts w:hint="eastAsia"/>
                <w:b w:val="0"/>
                <w:bCs w:val="0"/>
                <w:color w:val="auto"/>
                <w:vertAlign w:val="baseline"/>
                <w:lang w:val="en-US" w:eastAsia="zh-CN"/>
              </w:rPr>
              <w:t>6-7-1</w:t>
            </w:r>
          </w:p>
        </w:tc>
        <w:tc>
          <w:tcPr>
            <w:tcW w:w="7438" w:type="dxa"/>
            <w:vAlign w:val="center"/>
          </w:tcPr>
          <w:p w14:paraId="1AE9DB96">
            <w:pPr>
              <w:jc w:val="left"/>
              <w:rPr>
                <w:rFonts w:hint="default"/>
                <w:b w:val="0"/>
                <w:bCs w:val="0"/>
                <w:color w:val="auto"/>
                <w:vertAlign w:val="baseline"/>
                <w:lang w:val="en-US" w:eastAsia="zh-CN"/>
              </w:rPr>
            </w:pPr>
            <w:r>
              <w:rPr>
                <w:rFonts w:hint="eastAsia"/>
                <w:b w:val="0"/>
                <w:bCs w:val="0"/>
                <w:color w:val="auto"/>
                <w:vertAlign w:val="baseline"/>
                <w:lang w:val="en-US" w:eastAsia="zh-CN"/>
              </w:rPr>
              <w:t>2023年，省（部）级，国家开放大学中华优秀传统文化短视频大赛一等奖，排名第一，国家开放大学；</w:t>
            </w:r>
          </w:p>
        </w:tc>
        <w:tc>
          <w:tcPr>
            <w:tcW w:w="1867" w:type="dxa"/>
            <w:vAlign w:val="center"/>
          </w:tcPr>
          <w:p w14:paraId="0696D859">
            <w:pPr>
              <w:jc w:val="left"/>
              <w:rPr>
                <w:rFonts w:hint="eastAsia"/>
                <w:b/>
                <w:bCs/>
                <w:color w:val="auto"/>
                <w:vertAlign w:val="baseline"/>
                <w:lang w:val="en-US" w:eastAsia="zh-CN"/>
              </w:rPr>
            </w:pPr>
            <w:r>
              <w:rPr>
                <w:rFonts w:hint="eastAsia"/>
                <w:color w:val="auto"/>
              </w:rPr>
              <w:t>教育教学第</w:t>
            </w:r>
            <w:r>
              <w:rPr>
                <w:rFonts w:hint="eastAsia"/>
                <w:color w:val="auto"/>
                <w:lang w:val="en-US" w:eastAsia="zh-CN"/>
              </w:rPr>
              <w:t>48</w:t>
            </w:r>
            <w:r>
              <w:rPr>
                <w:rFonts w:hint="eastAsia"/>
                <w:color w:val="auto"/>
              </w:rPr>
              <w:t>页</w:t>
            </w:r>
          </w:p>
        </w:tc>
        <w:tc>
          <w:tcPr>
            <w:tcW w:w="1894" w:type="dxa"/>
            <w:vAlign w:val="center"/>
          </w:tcPr>
          <w:p w14:paraId="4CA9CD61">
            <w:pPr>
              <w:jc w:val="center"/>
              <w:rPr>
                <w:rFonts w:hint="default"/>
                <w:b/>
                <w:bCs/>
                <w:color w:val="auto"/>
                <w:sz w:val="21"/>
                <w:szCs w:val="21"/>
                <w:vertAlign w:val="baseline"/>
                <w:lang w:val="en-US" w:eastAsia="zh-CN"/>
              </w:rPr>
            </w:pPr>
            <w:r>
              <w:rPr>
                <w:rFonts w:hint="eastAsia"/>
                <w:b/>
                <w:bCs/>
                <w:color w:val="auto"/>
                <w:sz w:val="21"/>
                <w:szCs w:val="21"/>
                <w:vertAlign w:val="baseline"/>
                <w:lang w:val="en-US" w:eastAsia="zh-CN"/>
              </w:rPr>
              <w:t>6</w:t>
            </w:r>
          </w:p>
        </w:tc>
        <w:tc>
          <w:tcPr>
            <w:tcW w:w="2239" w:type="dxa"/>
            <w:vAlign w:val="center"/>
          </w:tcPr>
          <w:p w14:paraId="24D58D14">
            <w:pPr>
              <w:jc w:val="center"/>
              <w:rPr>
                <w:rFonts w:hint="default"/>
                <w:b/>
                <w:bCs/>
                <w:color w:val="auto"/>
                <w:vertAlign w:val="baseline"/>
                <w:lang w:val="en-US" w:eastAsia="zh-CN"/>
              </w:rPr>
            </w:pPr>
            <w:r>
              <w:rPr>
                <w:rFonts w:hint="eastAsia"/>
                <w:b/>
                <w:bCs/>
                <w:color w:val="auto"/>
                <w:vertAlign w:val="baseline"/>
                <w:lang w:val="en-US" w:eastAsia="zh-CN"/>
              </w:rPr>
              <w:t>6</w:t>
            </w:r>
          </w:p>
        </w:tc>
      </w:tr>
      <w:tr w14:paraId="2F086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7940B541">
            <w:pPr>
              <w:jc w:val="left"/>
              <w:rPr>
                <w:rFonts w:hint="default"/>
                <w:b/>
                <w:bCs/>
                <w:color w:val="auto"/>
                <w:vertAlign w:val="baseline"/>
                <w:lang w:val="en-US" w:eastAsia="zh-CN"/>
              </w:rPr>
            </w:pPr>
            <w:r>
              <w:rPr>
                <w:rFonts w:hint="eastAsia"/>
                <w:b w:val="0"/>
                <w:bCs w:val="0"/>
                <w:color w:val="auto"/>
                <w:vertAlign w:val="baseline"/>
                <w:lang w:val="en-US" w:eastAsia="zh-CN"/>
              </w:rPr>
              <w:t>6-7-2</w:t>
            </w:r>
          </w:p>
        </w:tc>
        <w:tc>
          <w:tcPr>
            <w:tcW w:w="7438" w:type="dxa"/>
            <w:vAlign w:val="center"/>
          </w:tcPr>
          <w:p w14:paraId="6F5ECB81">
            <w:pPr>
              <w:jc w:val="left"/>
              <w:rPr>
                <w:rFonts w:hint="default"/>
                <w:b w:val="0"/>
                <w:bCs w:val="0"/>
                <w:color w:val="auto"/>
                <w:vertAlign w:val="baseline"/>
                <w:lang w:val="en-US" w:eastAsia="zh-CN"/>
              </w:rPr>
            </w:pPr>
            <w:r>
              <w:rPr>
                <w:rFonts w:hint="eastAsia"/>
                <w:b w:val="0"/>
                <w:bCs w:val="0"/>
                <w:color w:val="auto"/>
                <w:vertAlign w:val="baseline"/>
                <w:lang w:val="en-US" w:eastAsia="zh-CN"/>
              </w:rPr>
              <w:t>2024年，省（部）级，国家开放大学首届教师风采大赛二等奖，排名第一，国家开放大学；</w:t>
            </w:r>
          </w:p>
        </w:tc>
        <w:tc>
          <w:tcPr>
            <w:tcW w:w="1867" w:type="dxa"/>
            <w:vAlign w:val="center"/>
          </w:tcPr>
          <w:p w14:paraId="20A1BFB9">
            <w:pPr>
              <w:jc w:val="left"/>
              <w:rPr>
                <w:rFonts w:hint="eastAsia"/>
                <w:b/>
                <w:bCs/>
                <w:color w:val="auto"/>
                <w:vertAlign w:val="baseline"/>
                <w:lang w:val="en-US" w:eastAsia="zh-CN"/>
              </w:rPr>
            </w:pPr>
            <w:r>
              <w:rPr>
                <w:rFonts w:hint="eastAsia"/>
                <w:b/>
                <w:bCs/>
                <w:color w:val="auto"/>
                <w:vertAlign w:val="baseline"/>
                <w:lang w:val="en-US" w:eastAsia="zh-CN"/>
              </w:rPr>
              <w:t>教育教学第49-53页</w:t>
            </w:r>
          </w:p>
        </w:tc>
        <w:tc>
          <w:tcPr>
            <w:tcW w:w="1894" w:type="dxa"/>
            <w:vAlign w:val="center"/>
          </w:tcPr>
          <w:p w14:paraId="20BC20CE">
            <w:pPr>
              <w:jc w:val="center"/>
              <w:rPr>
                <w:rFonts w:hint="default"/>
                <w:b/>
                <w:bCs/>
                <w:color w:val="auto"/>
                <w:sz w:val="21"/>
                <w:szCs w:val="21"/>
                <w:vertAlign w:val="baseline"/>
                <w:lang w:val="en-US" w:eastAsia="zh-CN"/>
              </w:rPr>
            </w:pPr>
            <w:r>
              <w:rPr>
                <w:rFonts w:hint="eastAsia"/>
                <w:b/>
                <w:bCs/>
                <w:color w:val="auto"/>
                <w:sz w:val="21"/>
                <w:szCs w:val="21"/>
                <w:vertAlign w:val="baseline"/>
                <w:lang w:val="en-US" w:eastAsia="zh-CN"/>
              </w:rPr>
              <w:t>4</w:t>
            </w:r>
          </w:p>
        </w:tc>
        <w:tc>
          <w:tcPr>
            <w:tcW w:w="2239" w:type="dxa"/>
            <w:vAlign w:val="center"/>
          </w:tcPr>
          <w:p w14:paraId="4B78DE24">
            <w:pPr>
              <w:jc w:val="center"/>
              <w:rPr>
                <w:rFonts w:hint="default"/>
                <w:b/>
                <w:bCs/>
                <w:color w:val="auto"/>
                <w:vertAlign w:val="baseline"/>
                <w:lang w:val="en-US" w:eastAsia="zh-CN"/>
              </w:rPr>
            </w:pPr>
            <w:r>
              <w:rPr>
                <w:rFonts w:hint="eastAsia"/>
                <w:b/>
                <w:bCs/>
                <w:color w:val="auto"/>
                <w:vertAlign w:val="baseline"/>
                <w:lang w:val="en-US" w:eastAsia="zh-CN"/>
              </w:rPr>
              <w:t>4</w:t>
            </w:r>
          </w:p>
        </w:tc>
      </w:tr>
      <w:tr w14:paraId="2EE71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6CE30754">
            <w:pPr>
              <w:jc w:val="left"/>
              <w:rPr>
                <w:rFonts w:hint="default"/>
                <w:b w:val="0"/>
                <w:bCs w:val="0"/>
                <w:color w:val="auto"/>
                <w:vertAlign w:val="baseline"/>
                <w:lang w:val="en-US" w:eastAsia="zh-CN"/>
              </w:rPr>
            </w:pPr>
            <w:r>
              <w:rPr>
                <w:rFonts w:hint="eastAsia"/>
                <w:b w:val="0"/>
                <w:bCs w:val="0"/>
                <w:color w:val="auto"/>
                <w:vertAlign w:val="baseline"/>
                <w:lang w:val="en-US" w:eastAsia="zh-CN"/>
              </w:rPr>
              <w:t>6-7-3</w:t>
            </w:r>
          </w:p>
        </w:tc>
        <w:tc>
          <w:tcPr>
            <w:tcW w:w="7438" w:type="dxa"/>
            <w:vAlign w:val="center"/>
          </w:tcPr>
          <w:p w14:paraId="0323395B">
            <w:pPr>
              <w:jc w:val="left"/>
              <w:rPr>
                <w:rFonts w:hint="eastAsia"/>
                <w:b w:val="0"/>
                <w:bCs w:val="0"/>
                <w:color w:val="auto"/>
                <w:vertAlign w:val="baseline"/>
                <w:lang w:val="en-US" w:eastAsia="zh-CN"/>
              </w:rPr>
            </w:pPr>
            <w:r>
              <w:rPr>
                <w:rFonts w:hint="eastAsia"/>
                <w:b w:val="0"/>
                <w:bCs w:val="0"/>
                <w:color w:val="auto"/>
                <w:vertAlign w:val="baseline"/>
                <w:lang w:val="en-US" w:eastAsia="zh-CN"/>
              </w:rPr>
              <w:t>2020年，省（部）级，国家开放大学政法类课程思政教学设计大赛二等奖，排名第一，国家开放大学；</w:t>
            </w:r>
          </w:p>
        </w:tc>
        <w:tc>
          <w:tcPr>
            <w:tcW w:w="1867" w:type="dxa"/>
            <w:vAlign w:val="center"/>
          </w:tcPr>
          <w:p w14:paraId="3CA4547D">
            <w:pPr>
              <w:jc w:val="left"/>
              <w:rPr>
                <w:rFonts w:hint="eastAsia"/>
                <w:b/>
                <w:bCs/>
                <w:color w:val="auto"/>
                <w:vertAlign w:val="baseline"/>
                <w:lang w:val="en-US" w:eastAsia="zh-CN"/>
              </w:rPr>
            </w:pPr>
            <w:r>
              <w:rPr>
                <w:rFonts w:hint="eastAsia"/>
                <w:b/>
                <w:bCs/>
                <w:color w:val="auto"/>
                <w:vertAlign w:val="baseline"/>
                <w:lang w:val="en-US" w:eastAsia="zh-CN"/>
              </w:rPr>
              <w:t>教育教学第56页</w:t>
            </w:r>
          </w:p>
        </w:tc>
        <w:tc>
          <w:tcPr>
            <w:tcW w:w="1894" w:type="dxa"/>
            <w:vAlign w:val="center"/>
          </w:tcPr>
          <w:p w14:paraId="2BDE3524">
            <w:pPr>
              <w:jc w:val="center"/>
              <w:rPr>
                <w:rFonts w:hint="default"/>
                <w:b/>
                <w:bCs/>
                <w:color w:val="auto"/>
                <w:sz w:val="21"/>
                <w:szCs w:val="21"/>
                <w:vertAlign w:val="baseline"/>
                <w:lang w:val="en-US" w:eastAsia="zh-CN"/>
              </w:rPr>
            </w:pPr>
            <w:r>
              <w:rPr>
                <w:rFonts w:hint="eastAsia"/>
                <w:b/>
                <w:bCs/>
                <w:color w:val="auto"/>
                <w:sz w:val="21"/>
                <w:szCs w:val="21"/>
                <w:vertAlign w:val="baseline"/>
                <w:lang w:val="en-US" w:eastAsia="zh-CN"/>
              </w:rPr>
              <w:t>4</w:t>
            </w:r>
          </w:p>
        </w:tc>
        <w:tc>
          <w:tcPr>
            <w:tcW w:w="2239" w:type="dxa"/>
            <w:vAlign w:val="center"/>
          </w:tcPr>
          <w:p w14:paraId="0F553ED2">
            <w:pPr>
              <w:jc w:val="center"/>
              <w:rPr>
                <w:rFonts w:hint="default"/>
                <w:b/>
                <w:bCs/>
                <w:color w:val="auto"/>
                <w:vertAlign w:val="baseline"/>
                <w:lang w:val="en-US" w:eastAsia="zh-CN"/>
              </w:rPr>
            </w:pPr>
            <w:r>
              <w:rPr>
                <w:rFonts w:hint="eastAsia"/>
                <w:b/>
                <w:bCs/>
                <w:color w:val="auto"/>
                <w:vertAlign w:val="baseline"/>
                <w:lang w:val="en-US" w:eastAsia="zh-CN"/>
              </w:rPr>
              <w:t>4</w:t>
            </w:r>
          </w:p>
        </w:tc>
      </w:tr>
      <w:tr w14:paraId="4F2DC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216A4174">
            <w:pPr>
              <w:jc w:val="left"/>
              <w:rPr>
                <w:rFonts w:hint="default"/>
                <w:b/>
                <w:bCs/>
                <w:color w:val="auto"/>
                <w:vertAlign w:val="baseline"/>
                <w:lang w:val="en-US" w:eastAsia="zh-CN"/>
              </w:rPr>
            </w:pPr>
            <w:r>
              <w:rPr>
                <w:rFonts w:hint="eastAsia"/>
                <w:b w:val="0"/>
                <w:bCs w:val="0"/>
                <w:color w:val="auto"/>
                <w:vertAlign w:val="baseline"/>
                <w:lang w:val="en-US" w:eastAsia="zh-CN"/>
              </w:rPr>
              <w:t>6-7-4</w:t>
            </w:r>
          </w:p>
        </w:tc>
        <w:tc>
          <w:tcPr>
            <w:tcW w:w="7438" w:type="dxa"/>
            <w:vAlign w:val="center"/>
          </w:tcPr>
          <w:p w14:paraId="5CDFAA79">
            <w:pPr>
              <w:jc w:val="left"/>
              <w:rPr>
                <w:rFonts w:hint="default"/>
                <w:b w:val="0"/>
                <w:bCs w:val="0"/>
                <w:color w:val="auto"/>
                <w:vertAlign w:val="baseline"/>
                <w:lang w:val="en-US" w:eastAsia="zh-CN"/>
              </w:rPr>
            </w:pPr>
            <w:r>
              <w:rPr>
                <w:rFonts w:hint="eastAsia"/>
                <w:b w:val="0"/>
                <w:bCs w:val="0"/>
                <w:color w:val="auto"/>
                <w:vertAlign w:val="baseline"/>
                <w:lang w:val="en-US" w:eastAsia="zh-CN"/>
              </w:rPr>
              <w:t>2023年，市（厅）级，湖南开放大学“全省办学体系教师直播教学能力大赛”决赛一等奖，主讲人，排名第一，湖南开放大学；</w:t>
            </w:r>
          </w:p>
        </w:tc>
        <w:tc>
          <w:tcPr>
            <w:tcW w:w="1867" w:type="dxa"/>
            <w:vAlign w:val="center"/>
          </w:tcPr>
          <w:p w14:paraId="36E4B2B7">
            <w:pPr>
              <w:jc w:val="left"/>
              <w:rPr>
                <w:rFonts w:hint="eastAsia"/>
                <w:b/>
                <w:bCs/>
                <w:color w:val="auto"/>
                <w:vertAlign w:val="baseline"/>
                <w:lang w:val="en-US" w:eastAsia="zh-CN"/>
              </w:rPr>
            </w:pPr>
            <w:r>
              <w:rPr>
                <w:rFonts w:hint="eastAsia"/>
                <w:b/>
                <w:bCs/>
                <w:color w:val="auto"/>
                <w:vertAlign w:val="baseline"/>
                <w:lang w:val="en-US" w:eastAsia="zh-CN"/>
              </w:rPr>
              <w:t>教育教学第54页</w:t>
            </w:r>
          </w:p>
        </w:tc>
        <w:tc>
          <w:tcPr>
            <w:tcW w:w="1894" w:type="dxa"/>
            <w:vAlign w:val="center"/>
          </w:tcPr>
          <w:p w14:paraId="5EDAE600">
            <w:pPr>
              <w:jc w:val="center"/>
              <w:rPr>
                <w:rFonts w:hint="default"/>
                <w:b/>
                <w:bCs/>
                <w:color w:val="auto"/>
                <w:sz w:val="21"/>
                <w:szCs w:val="21"/>
                <w:vertAlign w:val="baseline"/>
                <w:lang w:val="en-US" w:eastAsia="zh-CN"/>
              </w:rPr>
            </w:pPr>
            <w:r>
              <w:rPr>
                <w:rFonts w:hint="eastAsia"/>
                <w:b/>
                <w:bCs/>
                <w:color w:val="auto"/>
                <w:sz w:val="21"/>
                <w:szCs w:val="21"/>
                <w:vertAlign w:val="baseline"/>
                <w:lang w:val="en-US" w:eastAsia="zh-CN"/>
              </w:rPr>
              <w:t>3</w:t>
            </w:r>
          </w:p>
        </w:tc>
        <w:tc>
          <w:tcPr>
            <w:tcW w:w="2239" w:type="dxa"/>
            <w:vAlign w:val="center"/>
          </w:tcPr>
          <w:p w14:paraId="3A42E9ED">
            <w:pPr>
              <w:jc w:val="center"/>
              <w:rPr>
                <w:rFonts w:hint="default"/>
                <w:b/>
                <w:bCs/>
                <w:color w:val="auto"/>
                <w:vertAlign w:val="baseline"/>
                <w:lang w:val="en-US" w:eastAsia="zh-CN"/>
              </w:rPr>
            </w:pPr>
            <w:r>
              <w:rPr>
                <w:rFonts w:hint="eastAsia"/>
                <w:b/>
                <w:bCs/>
                <w:color w:val="auto"/>
                <w:vertAlign w:val="baseline"/>
                <w:lang w:val="en-US" w:eastAsia="zh-CN"/>
              </w:rPr>
              <w:t>3</w:t>
            </w:r>
          </w:p>
        </w:tc>
      </w:tr>
      <w:tr w14:paraId="17A68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11F92395">
            <w:pPr>
              <w:jc w:val="left"/>
              <w:rPr>
                <w:rFonts w:hint="default"/>
                <w:b/>
                <w:bCs/>
                <w:color w:val="auto"/>
                <w:vertAlign w:val="baseline"/>
                <w:lang w:val="en-US" w:eastAsia="zh-CN"/>
              </w:rPr>
            </w:pPr>
            <w:r>
              <w:rPr>
                <w:rFonts w:hint="eastAsia"/>
                <w:b w:val="0"/>
                <w:bCs w:val="0"/>
                <w:color w:val="auto"/>
                <w:vertAlign w:val="baseline"/>
                <w:lang w:val="en-US" w:eastAsia="zh-CN"/>
              </w:rPr>
              <w:t>6-7-5</w:t>
            </w:r>
          </w:p>
        </w:tc>
        <w:tc>
          <w:tcPr>
            <w:tcW w:w="7438" w:type="dxa"/>
            <w:vAlign w:val="center"/>
          </w:tcPr>
          <w:p w14:paraId="340DB3EF">
            <w:pPr>
              <w:jc w:val="left"/>
              <w:rPr>
                <w:rFonts w:hint="eastAsia"/>
                <w:b w:val="0"/>
                <w:bCs w:val="0"/>
                <w:color w:val="auto"/>
                <w:vertAlign w:val="baseline"/>
                <w:lang w:val="en-US" w:eastAsia="zh-CN"/>
              </w:rPr>
            </w:pPr>
            <w:r>
              <w:rPr>
                <w:rFonts w:hint="eastAsia"/>
                <w:b w:val="0"/>
                <w:bCs w:val="0"/>
                <w:color w:val="auto"/>
                <w:vertAlign w:val="baseline"/>
                <w:lang w:val="en-US" w:eastAsia="zh-CN"/>
              </w:rPr>
              <w:t>2024年，市（厅）级，湖南开放大学首届教师风采大赛一等奖，排名第一，湖南开放大学；</w:t>
            </w:r>
          </w:p>
        </w:tc>
        <w:tc>
          <w:tcPr>
            <w:tcW w:w="1867" w:type="dxa"/>
            <w:vAlign w:val="center"/>
          </w:tcPr>
          <w:p w14:paraId="1B2A0FDF">
            <w:pPr>
              <w:jc w:val="left"/>
              <w:rPr>
                <w:rFonts w:hint="eastAsia"/>
                <w:b/>
                <w:bCs/>
                <w:color w:val="auto"/>
                <w:vertAlign w:val="baseline"/>
                <w:lang w:val="en-US" w:eastAsia="zh-CN"/>
              </w:rPr>
            </w:pPr>
            <w:r>
              <w:rPr>
                <w:rFonts w:hint="eastAsia"/>
                <w:b/>
                <w:bCs/>
                <w:color w:val="auto"/>
                <w:vertAlign w:val="baseline"/>
                <w:lang w:val="en-US" w:eastAsia="zh-CN"/>
              </w:rPr>
              <w:t>教育教学第55页</w:t>
            </w:r>
          </w:p>
        </w:tc>
        <w:tc>
          <w:tcPr>
            <w:tcW w:w="1894" w:type="dxa"/>
            <w:vAlign w:val="center"/>
          </w:tcPr>
          <w:p w14:paraId="14BF7DBC">
            <w:pPr>
              <w:jc w:val="center"/>
              <w:rPr>
                <w:rFonts w:hint="default"/>
                <w:b/>
                <w:bCs/>
                <w:color w:val="auto"/>
                <w:sz w:val="21"/>
                <w:szCs w:val="21"/>
                <w:vertAlign w:val="baseline"/>
                <w:lang w:val="en-US" w:eastAsia="zh-CN"/>
              </w:rPr>
            </w:pPr>
            <w:r>
              <w:rPr>
                <w:rFonts w:hint="eastAsia"/>
                <w:b/>
                <w:bCs/>
                <w:color w:val="auto"/>
                <w:sz w:val="21"/>
                <w:szCs w:val="21"/>
                <w:vertAlign w:val="baseline"/>
                <w:lang w:val="en-US" w:eastAsia="zh-CN"/>
              </w:rPr>
              <w:t>3</w:t>
            </w:r>
          </w:p>
        </w:tc>
        <w:tc>
          <w:tcPr>
            <w:tcW w:w="2239" w:type="dxa"/>
            <w:vAlign w:val="center"/>
          </w:tcPr>
          <w:p w14:paraId="7A48A9DD">
            <w:pPr>
              <w:jc w:val="center"/>
              <w:rPr>
                <w:rFonts w:hint="default"/>
                <w:b/>
                <w:bCs/>
                <w:color w:val="auto"/>
                <w:vertAlign w:val="baseline"/>
                <w:lang w:val="en-US" w:eastAsia="zh-CN"/>
              </w:rPr>
            </w:pPr>
            <w:r>
              <w:rPr>
                <w:rFonts w:hint="eastAsia"/>
                <w:b/>
                <w:bCs/>
                <w:color w:val="auto"/>
                <w:vertAlign w:val="baseline"/>
                <w:lang w:val="en-US" w:eastAsia="zh-CN"/>
              </w:rPr>
              <w:t>3</w:t>
            </w:r>
          </w:p>
        </w:tc>
      </w:tr>
      <w:tr w14:paraId="2FE76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212B92B0">
            <w:pPr>
              <w:jc w:val="left"/>
              <w:rPr>
                <w:rFonts w:hint="default"/>
                <w:b/>
                <w:bCs/>
                <w:color w:val="auto"/>
                <w:vertAlign w:val="baseline"/>
                <w:lang w:val="en-US" w:eastAsia="zh-CN"/>
              </w:rPr>
            </w:pPr>
            <w:r>
              <w:rPr>
                <w:rFonts w:hint="eastAsia"/>
                <w:b w:val="0"/>
                <w:bCs w:val="0"/>
                <w:color w:val="auto"/>
                <w:vertAlign w:val="baseline"/>
                <w:lang w:val="en-US" w:eastAsia="zh-CN"/>
              </w:rPr>
              <w:t>6-7-6</w:t>
            </w:r>
          </w:p>
        </w:tc>
        <w:tc>
          <w:tcPr>
            <w:tcW w:w="7438" w:type="dxa"/>
            <w:vAlign w:val="center"/>
          </w:tcPr>
          <w:p w14:paraId="7D837257">
            <w:pPr>
              <w:jc w:val="left"/>
              <w:rPr>
                <w:rFonts w:hint="eastAsia"/>
                <w:b w:val="0"/>
                <w:bCs w:val="0"/>
                <w:color w:val="auto"/>
                <w:vertAlign w:val="baseline"/>
                <w:lang w:val="en-US" w:eastAsia="zh-CN"/>
              </w:rPr>
            </w:pPr>
            <w:r>
              <w:rPr>
                <w:rFonts w:hint="eastAsia"/>
                <w:b w:val="0"/>
                <w:bCs w:val="0"/>
                <w:color w:val="auto"/>
                <w:vertAlign w:val="baseline"/>
                <w:lang w:val="en-US" w:eastAsia="zh-CN"/>
              </w:rPr>
              <w:t>2023年，市（厅）级，湖南开放大学经济管理类课程思政微课大赛二等奖，独立，湖南开放大学；</w:t>
            </w:r>
          </w:p>
        </w:tc>
        <w:tc>
          <w:tcPr>
            <w:tcW w:w="1867" w:type="dxa"/>
            <w:vAlign w:val="center"/>
          </w:tcPr>
          <w:p w14:paraId="7EDD76BC">
            <w:pPr>
              <w:jc w:val="left"/>
              <w:rPr>
                <w:rFonts w:hint="eastAsia"/>
                <w:b/>
                <w:bCs/>
                <w:color w:val="auto"/>
                <w:vertAlign w:val="baseline"/>
                <w:lang w:val="en-US" w:eastAsia="zh-CN"/>
              </w:rPr>
            </w:pPr>
            <w:r>
              <w:rPr>
                <w:rFonts w:hint="eastAsia"/>
                <w:b/>
                <w:bCs/>
                <w:color w:val="auto"/>
                <w:vertAlign w:val="baseline"/>
                <w:lang w:val="en-US" w:eastAsia="zh-CN"/>
              </w:rPr>
              <w:t>教育教学第57页</w:t>
            </w:r>
          </w:p>
        </w:tc>
        <w:tc>
          <w:tcPr>
            <w:tcW w:w="1894" w:type="dxa"/>
            <w:vAlign w:val="center"/>
          </w:tcPr>
          <w:p w14:paraId="1093FA87">
            <w:pPr>
              <w:jc w:val="center"/>
              <w:rPr>
                <w:rFonts w:hint="default"/>
                <w:b/>
                <w:bCs/>
                <w:color w:val="auto"/>
                <w:sz w:val="21"/>
                <w:szCs w:val="21"/>
                <w:vertAlign w:val="baseline"/>
                <w:lang w:val="en-US" w:eastAsia="zh-CN"/>
              </w:rPr>
            </w:pPr>
            <w:r>
              <w:rPr>
                <w:rFonts w:hint="eastAsia"/>
                <w:b/>
                <w:bCs/>
                <w:color w:val="auto"/>
                <w:sz w:val="21"/>
                <w:szCs w:val="21"/>
                <w:vertAlign w:val="baseline"/>
                <w:lang w:val="en-US" w:eastAsia="zh-CN"/>
              </w:rPr>
              <w:t>2</w:t>
            </w:r>
          </w:p>
        </w:tc>
        <w:tc>
          <w:tcPr>
            <w:tcW w:w="2239" w:type="dxa"/>
            <w:vAlign w:val="center"/>
          </w:tcPr>
          <w:p w14:paraId="5AA7F17A">
            <w:pPr>
              <w:jc w:val="center"/>
              <w:rPr>
                <w:rFonts w:hint="default"/>
                <w:b/>
                <w:bCs/>
                <w:color w:val="auto"/>
                <w:vertAlign w:val="baseline"/>
                <w:lang w:val="en-US" w:eastAsia="zh-CN"/>
              </w:rPr>
            </w:pPr>
            <w:r>
              <w:rPr>
                <w:rFonts w:hint="eastAsia"/>
                <w:b/>
                <w:bCs/>
                <w:color w:val="auto"/>
                <w:vertAlign w:val="baseline"/>
                <w:lang w:val="en-US" w:eastAsia="zh-CN"/>
              </w:rPr>
              <w:t>2</w:t>
            </w:r>
          </w:p>
        </w:tc>
      </w:tr>
      <w:tr w14:paraId="26400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4F4BE565">
            <w:pPr>
              <w:jc w:val="left"/>
              <w:rPr>
                <w:rFonts w:hint="default"/>
                <w:b/>
                <w:bCs/>
                <w:color w:val="auto"/>
                <w:vertAlign w:val="baseline"/>
                <w:lang w:val="en-US" w:eastAsia="zh-CN"/>
              </w:rPr>
            </w:pPr>
            <w:r>
              <w:rPr>
                <w:rFonts w:hint="eastAsia"/>
                <w:b w:val="0"/>
                <w:bCs w:val="0"/>
                <w:color w:val="auto"/>
                <w:vertAlign w:val="baseline"/>
                <w:lang w:val="en-US" w:eastAsia="zh-CN"/>
              </w:rPr>
              <w:t>6-7-7</w:t>
            </w:r>
          </w:p>
        </w:tc>
        <w:tc>
          <w:tcPr>
            <w:tcW w:w="7438" w:type="dxa"/>
            <w:vAlign w:val="center"/>
          </w:tcPr>
          <w:p w14:paraId="5362D76A">
            <w:pPr>
              <w:jc w:val="left"/>
              <w:rPr>
                <w:rFonts w:hint="eastAsia"/>
                <w:b w:val="0"/>
                <w:bCs w:val="0"/>
                <w:color w:val="auto"/>
                <w:vertAlign w:val="baseline"/>
                <w:lang w:val="en-US" w:eastAsia="zh-CN"/>
              </w:rPr>
            </w:pPr>
            <w:r>
              <w:rPr>
                <w:rFonts w:hint="eastAsia"/>
                <w:b w:val="0"/>
                <w:bCs w:val="0"/>
                <w:color w:val="auto"/>
                <w:vertAlign w:val="baseline"/>
                <w:lang w:val="en-US" w:eastAsia="zh-CN"/>
              </w:rPr>
              <w:t>2023年，市（厅）级，湖南开放大学经济管理类课程直播公开课大赛二等奖，独立，湖南开放大学；</w:t>
            </w:r>
          </w:p>
        </w:tc>
        <w:tc>
          <w:tcPr>
            <w:tcW w:w="1867" w:type="dxa"/>
            <w:vAlign w:val="center"/>
          </w:tcPr>
          <w:p w14:paraId="7ADF9426">
            <w:pPr>
              <w:jc w:val="left"/>
              <w:rPr>
                <w:rFonts w:hint="eastAsia"/>
                <w:b/>
                <w:bCs/>
                <w:color w:val="auto"/>
                <w:vertAlign w:val="baseline"/>
                <w:lang w:val="en-US" w:eastAsia="zh-CN"/>
              </w:rPr>
            </w:pPr>
            <w:r>
              <w:rPr>
                <w:rFonts w:hint="eastAsia"/>
                <w:b/>
                <w:bCs/>
                <w:color w:val="auto"/>
                <w:vertAlign w:val="baseline"/>
                <w:lang w:val="en-US" w:eastAsia="zh-CN"/>
              </w:rPr>
              <w:t>教育教学第58页</w:t>
            </w:r>
          </w:p>
        </w:tc>
        <w:tc>
          <w:tcPr>
            <w:tcW w:w="1894" w:type="dxa"/>
            <w:vAlign w:val="center"/>
          </w:tcPr>
          <w:p w14:paraId="224959E1">
            <w:pPr>
              <w:jc w:val="center"/>
              <w:rPr>
                <w:rFonts w:hint="default"/>
                <w:b/>
                <w:bCs/>
                <w:color w:val="auto"/>
                <w:sz w:val="21"/>
                <w:szCs w:val="21"/>
                <w:vertAlign w:val="baseline"/>
                <w:lang w:val="en-US" w:eastAsia="zh-CN"/>
              </w:rPr>
            </w:pPr>
            <w:r>
              <w:rPr>
                <w:rFonts w:hint="eastAsia"/>
                <w:b/>
                <w:bCs/>
                <w:color w:val="auto"/>
                <w:sz w:val="21"/>
                <w:szCs w:val="21"/>
                <w:vertAlign w:val="baseline"/>
                <w:lang w:val="en-US" w:eastAsia="zh-CN"/>
              </w:rPr>
              <w:t>2</w:t>
            </w:r>
          </w:p>
        </w:tc>
        <w:tc>
          <w:tcPr>
            <w:tcW w:w="2239" w:type="dxa"/>
            <w:vAlign w:val="center"/>
          </w:tcPr>
          <w:p w14:paraId="5947B479">
            <w:pPr>
              <w:jc w:val="center"/>
              <w:rPr>
                <w:rFonts w:hint="default"/>
                <w:b/>
                <w:bCs/>
                <w:color w:val="auto"/>
                <w:vertAlign w:val="baseline"/>
                <w:lang w:val="en-US" w:eastAsia="zh-CN"/>
              </w:rPr>
            </w:pPr>
            <w:r>
              <w:rPr>
                <w:rFonts w:hint="eastAsia"/>
                <w:b/>
                <w:bCs/>
                <w:color w:val="auto"/>
                <w:vertAlign w:val="baseline"/>
                <w:lang w:val="en-US" w:eastAsia="zh-CN"/>
              </w:rPr>
              <w:t>2</w:t>
            </w:r>
          </w:p>
        </w:tc>
      </w:tr>
      <w:tr w14:paraId="00BE6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1DA75559">
            <w:pPr>
              <w:jc w:val="left"/>
              <w:rPr>
                <w:rFonts w:hint="default"/>
                <w:b/>
                <w:bCs/>
                <w:color w:val="auto"/>
                <w:vertAlign w:val="baseline"/>
                <w:lang w:val="en-US" w:eastAsia="zh-CN"/>
              </w:rPr>
            </w:pPr>
            <w:r>
              <w:rPr>
                <w:rFonts w:hint="eastAsia"/>
                <w:b w:val="0"/>
                <w:bCs w:val="0"/>
                <w:color w:val="auto"/>
                <w:vertAlign w:val="baseline"/>
                <w:lang w:val="en-US" w:eastAsia="zh-CN"/>
              </w:rPr>
              <w:t>6-7-8</w:t>
            </w:r>
          </w:p>
        </w:tc>
        <w:tc>
          <w:tcPr>
            <w:tcW w:w="7438" w:type="dxa"/>
            <w:vAlign w:val="center"/>
          </w:tcPr>
          <w:p w14:paraId="78DAC490">
            <w:pPr>
              <w:jc w:val="left"/>
              <w:rPr>
                <w:rFonts w:hint="eastAsia"/>
                <w:b w:val="0"/>
                <w:bCs w:val="0"/>
                <w:color w:val="auto"/>
                <w:vertAlign w:val="baseline"/>
                <w:lang w:val="en-US" w:eastAsia="zh-CN"/>
              </w:rPr>
            </w:pPr>
            <w:r>
              <w:rPr>
                <w:rFonts w:hint="eastAsia"/>
                <w:b w:val="0"/>
                <w:bCs w:val="0"/>
                <w:color w:val="auto"/>
                <w:vertAlign w:val="baseline"/>
                <w:lang w:val="en-US" w:eastAsia="zh-CN"/>
              </w:rPr>
              <w:t>2021年，市（厅）级，湖南开放大学经管类思政课设计大赛二等奖，独立，湖南开放大学；</w:t>
            </w:r>
          </w:p>
        </w:tc>
        <w:tc>
          <w:tcPr>
            <w:tcW w:w="1867" w:type="dxa"/>
            <w:vAlign w:val="center"/>
          </w:tcPr>
          <w:p w14:paraId="1E864180">
            <w:pPr>
              <w:jc w:val="left"/>
              <w:rPr>
                <w:rFonts w:hint="eastAsia"/>
                <w:b/>
                <w:bCs/>
                <w:color w:val="auto"/>
                <w:vertAlign w:val="baseline"/>
                <w:lang w:val="en-US" w:eastAsia="zh-CN"/>
              </w:rPr>
            </w:pPr>
            <w:r>
              <w:rPr>
                <w:rFonts w:hint="eastAsia"/>
                <w:b/>
                <w:bCs/>
                <w:color w:val="auto"/>
                <w:vertAlign w:val="baseline"/>
                <w:lang w:val="en-US" w:eastAsia="zh-CN"/>
              </w:rPr>
              <w:t>教育教学第59页</w:t>
            </w:r>
          </w:p>
        </w:tc>
        <w:tc>
          <w:tcPr>
            <w:tcW w:w="1894" w:type="dxa"/>
            <w:vAlign w:val="center"/>
          </w:tcPr>
          <w:p w14:paraId="5406BD50">
            <w:pPr>
              <w:jc w:val="center"/>
              <w:rPr>
                <w:rFonts w:hint="default"/>
                <w:b/>
                <w:bCs/>
                <w:color w:val="auto"/>
                <w:sz w:val="21"/>
                <w:szCs w:val="21"/>
                <w:vertAlign w:val="baseline"/>
                <w:lang w:val="en-US" w:eastAsia="zh-CN"/>
              </w:rPr>
            </w:pPr>
            <w:r>
              <w:rPr>
                <w:rFonts w:hint="eastAsia"/>
                <w:b/>
                <w:bCs/>
                <w:color w:val="auto"/>
                <w:sz w:val="21"/>
                <w:szCs w:val="21"/>
                <w:vertAlign w:val="baseline"/>
                <w:lang w:val="en-US" w:eastAsia="zh-CN"/>
              </w:rPr>
              <w:t>2</w:t>
            </w:r>
          </w:p>
        </w:tc>
        <w:tc>
          <w:tcPr>
            <w:tcW w:w="2239" w:type="dxa"/>
            <w:vAlign w:val="center"/>
          </w:tcPr>
          <w:p w14:paraId="782AE467">
            <w:pPr>
              <w:jc w:val="center"/>
              <w:rPr>
                <w:rFonts w:hint="default"/>
                <w:b/>
                <w:bCs/>
                <w:color w:val="auto"/>
                <w:vertAlign w:val="baseline"/>
                <w:lang w:val="en-US" w:eastAsia="zh-CN"/>
              </w:rPr>
            </w:pPr>
            <w:r>
              <w:rPr>
                <w:rFonts w:hint="eastAsia"/>
                <w:b/>
                <w:bCs/>
                <w:color w:val="auto"/>
                <w:vertAlign w:val="baseline"/>
                <w:lang w:val="en-US" w:eastAsia="zh-CN"/>
              </w:rPr>
              <w:t>2</w:t>
            </w:r>
          </w:p>
        </w:tc>
      </w:tr>
      <w:tr w14:paraId="3A4B8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6A0A2DB4">
            <w:pPr>
              <w:jc w:val="left"/>
              <w:rPr>
                <w:rFonts w:hint="default"/>
                <w:b/>
                <w:bCs/>
                <w:color w:val="auto"/>
                <w:vertAlign w:val="baseline"/>
                <w:lang w:val="en-US" w:eastAsia="zh-CN"/>
              </w:rPr>
            </w:pPr>
            <w:r>
              <w:rPr>
                <w:rFonts w:hint="eastAsia"/>
                <w:b w:val="0"/>
                <w:bCs w:val="0"/>
                <w:color w:val="auto"/>
                <w:vertAlign w:val="baseline"/>
                <w:lang w:val="en-US" w:eastAsia="zh-CN"/>
              </w:rPr>
              <w:t>6-7-9</w:t>
            </w:r>
          </w:p>
        </w:tc>
        <w:tc>
          <w:tcPr>
            <w:tcW w:w="7438" w:type="dxa"/>
            <w:vAlign w:val="center"/>
          </w:tcPr>
          <w:p w14:paraId="6CF4986C">
            <w:pPr>
              <w:jc w:val="left"/>
              <w:rPr>
                <w:rFonts w:hint="eastAsia"/>
                <w:b w:val="0"/>
                <w:bCs w:val="0"/>
                <w:color w:val="auto"/>
                <w:vertAlign w:val="baseline"/>
                <w:lang w:val="en-US" w:eastAsia="zh-CN"/>
              </w:rPr>
            </w:pPr>
            <w:r>
              <w:rPr>
                <w:rFonts w:hint="eastAsia"/>
                <w:b w:val="0"/>
                <w:bCs w:val="0"/>
                <w:color w:val="auto"/>
                <w:vertAlign w:val="baseline"/>
                <w:lang w:val="en-US" w:eastAsia="zh-CN"/>
              </w:rPr>
              <w:t>2022年，市（厅）级，湖南开放大学“首届社区家庭教育科普基地讲解员大赛”二等奖，排名第一，湖南开放大学；</w:t>
            </w:r>
          </w:p>
        </w:tc>
        <w:tc>
          <w:tcPr>
            <w:tcW w:w="1867" w:type="dxa"/>
            <w:vAlign w:val="center"/>
          </w:tcPr>
          <w:p w14:paraId="731D78C3">
            <w:pPr>
              <w:jc w:val="left"/>
              <w:rPr>
                <w:rFonts w:hint="eastAsia"/>
                <w:b/>
                <w:bCs/>
                <w:color w:val="auto"/>
                <w:vertAlign w:val="baseline"/>
                <w:lang w:val="en-US" w:eastAsia="zh-CN"/>
              </w:rPr>
            </w:pPr>
            <w:r>
              <w:rPr>
                <w:rFonts w:hint="eastAsia"/>
                <w:b/>
                <w:bCs/>
                <w:color w:val="auto"/>
                <w:vertAlign w:val="baseline"/>
                <w:lang w:val="en-US" w:eastAsia="zh-CN"/>
              </w:rPr>
              <w:t>教育教学第60页</w:t>
            </w:r>
          </w:p>
        </w:tc>
        <w:tc>
          <w:tcPr>
            <w:tcW w:w="1894" w:type="dxa"/>
            <w:vAlign w:val="center"/>
          </w:tcPr>
          <w:p w14:paraId="44D9B3C7">
            <w:pPr>
              <w:jc w:val="center"/>
              <w:rPr>
                <w:rFonts w:hint="default"/>
                <w:b/>
                <w:bCs/>
                <w:color w:val="auto"/>
                <w:sz w:val="21"/>
                <w:szCs w:val="21"/>
                <w:vertAlign w:val="baseline"/>
                <w:lang w:val="en-US" w:eastAsia="zh-CN"/>
              </w:rPr>
            </w:pPr>
            <w:r>
              <w:rPr>
                <w:rFonts w:hint="eastAsia"/>
                <w:b/>
                <w:bCs/>
                <w:color w:val="auto"/>
                <w:sz w:val="21"/>
                <w:szCs w:val="21"/>
                <w:vertAlign w:val="baseline"/>
                <w:lang w:val="en-US" w:eastAsia="zh-CN"/>
              </w:rPr>
              <w:t>2</w:t>
            </w:r>
          </w:p>
        </w:tc>
        <w:tc>
          <w:tcPr>
            <w:tcW w:w="2239" w:type="dxa"/>
            <w:vAlign w:val="center"/>
          </w:tcPr>
          <w:p w14:paraId="7810BC15">
            <w:pPr>
              <w:jc w:val="center"/>
              <w:rPr>
                <w:rFonts w:hint="default"/>
                <w:b/>
                <w:bCs/>
                <w:color w:val="auto"/>
                <w:vertAlign w:val="baseline"/>
                <w:lang w:val="en-US" w:eastAsia="zh-CN"/>
              </w:rPr>
            </w:pPr>
            <w:r>
              <w:rPr>
                <w:rFonts w:hint="eastAsia"/>
                <w:b/>
                <w:bCs/>
                <w:color w:val="auto"/>
                <w:vertAlign w:val="baseline"/>
                <w:lang w:val="en-US" w:eastAsia="zh-CN"/>
              </w:rPr>
              <w:t>2</w:t>
            </w:r>
          </w:p>
        </w:tc>
      </w:tr>
      <w:tr w14:paraId="1AA04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4FFFA046">
            <w:pPr>
              <w:jc w:val="left"/>
              <w:rPr>
                <w:rFonts w:hint="default"/>
                <w:b/>
                <w:bCs/>
                <w:color w:val="auto"/>
                <w:vertAlign w:val="baseline"/>
                <w:lang w:val="en-US" w:eastAsia="zh-CN"/>
              </w:rPr>
            </w:pPr>
            <w:r>
              <w:rPr>
                <w:rFonts w:hint="eastAsia"/>
                <w:b w:val="0"/>
                <w:bCs w:val="0"/>
                <w:color w:val="auto"/>
                <w:vertAlign w:val="baseline"/>
                <w:lang w:val="en-US" w:eastAsia="zh-CN"/>
              </w:rPr>
              <w:t>6-7-10</w:t>
            </w:r>
          </w:p>
        </w:tc>
        <w:tc>
          <w:tcPr>
            <w:tcW w:w="7438" w:type="dxa"/>
            <w:vAlign w:val="center"/>
          </w:tcPr>
          <w:p w14:paraId="5076A76C">
            <w:pPr>
              <w:jc w:val="left"/>
              <w:rPr>
                <w:rFonts w:hint="default"/>
                <w:b w:val="0"/>
                <w:bCs w:val="0"/>
                <w:color w:val="auto"/>
                <w:vertAlign w:val="baseline"/>
                <w:lang w:val="en-US" w:eastAsia="zh-CN"/>
              </w:rPr>
            </w:pPr>
            <w:r>
              <w:rPr>
                <w:rFonts w:hint="eastAsia"/>
                <w:b w:val="0"/>
                <w:bCs w:val="0"/>
                <w:color w:val="auto"/>
                <w:vertAlign w:val="baseline"/>
                <w:lang w:val="en-US" w:eastAsia="zh-CN"/>
              </w:rPr>
              <w:t>2023年，市（厅）级，湖南开放大学“第二届社区家庭教育科普基地讲解员大赛”二等奖，排名第一，湖南开放大学；</w:t>
            </w:r>
          </w:p>
        </w:tc>
        <w:tc>
          <w:tcPr>
            <w:tcW w:w="1867" w:type="dxa"/>
            <w:vAlign w:val="center"/>
          </w:tcPr>
          <w:p w14:paraId="6E3D08AE">
            <w:pPr>
              <w:jc w:val="left"/>
              <w:rPr>
                <w:rFonts w:hint="eastAsia"/>
                <w:b/>
                <w:bCs/>
                <w:color w:val="auto"/>
                <w:vertAlign w:val="baseline"/>
                <w:lang w:val="en-US" w:eastAsia="zh-CN"/>
              </w:rPr>
            </w:pPr>
            <w:r>
              <w:rPr>
                <w:rFonts w:hint="eastAsia"/>
                <w:b/>
                <w:bCs/>
                <w:color w:val="auto"/>
                <w:vertAlign w:val="baseline"/>
                <w:lang w:val="en-US" w:eastAsia="zh-CN"/>
              </w:rPr>
              <w:t>教育教学第61页</w:t>
            </w:r>
          </w:p>
        </w:tc>
        <w:tc>
          <w:tcPr>
            <w:tcW w:w="1894" w:type="dxa"/>
            <w:vAlign w:val="center"/>
          </w:tcPr>
          <w:p w14:paraId="41B06B40">
            <w:pPr>
              <w:jc w:val="center"/>
              <w:rPr>
                <w:rFonts w:hint="default"/>
                <w:b/>
                <w:bCs/>
                <w:color w:val="auto"/>
                <w:sz w:val="21"/>
                <w:szCs w:val="21"/>
                <w:vertAlign w:val="baseline"/>
                <w:lang w:val="en-US" w:eastAsia="zh-CN"/>
              </w:rPr>
            </w:pPr>
            <w:r>
              <w:rPr>
                <w:rFonts w:hint="eastAsia"/>
                <w:b/>
                <w:bCs/>
                <w:color w:val="auto"/>
                <w:sz w:val="21"/>
                <w:szCs w:val="21"/>
                <w:vertAlign w:val="baseline"/>
                <w:lang w:val="en-US" w:eastAsia="zh-CN"/>
              </w:rPr>
              <w:t>2</w:t>
            </w:r>
          </w:p>
        </w:tc>
        <w:tc>
          <w:tcPr>
            <w:tcW w:w="2239" w:type="dxa"/>
            <w:vAlign w:val="center"/>
          </w:tcPr>
          <w:p w14:paraId="4E952AF4">
            <w:pPr>
              <w:jc w:val="center"/>
              <w:rPr>
                <w:rFonts w:hint="default"/>
                <w:b/>
                <w:bCs/>
                <w:color w:val="auto"/>
                <w:vertAlign w:val="baseline"/>
                <w:lang w:val="en-US" w:eastAsia="zh-CN"/>
              </w:rPr>
            </w:pPr>
            <w:r>
              <w:rPr>
                <w:rFonts w:hint="eastAsia"/>
                <w:b/>
                <w:bCs/>
                <w:color w:val="auto"/>
                <w:vertAlign w:val="baseline"/>
                <w:lang w:val="en-US" w:eastAsia="zh-CN"/>
              </w:rPr>
              <w:t>2</w:t>
            </w:r>
          </w:p>
        </w:tc>
      </w:tr>
      <w:tr w14:paraId="6F052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401D1EB1">
            <w:pPr>
              <w:jc w:val="left"/>
              <w:rPr>
                <w:rFonts w:hint="default"/>
                <w:b/>
                <w:bCs/>
                <w:color w:val="auto"/>
                <w:vertAlign w:val="baseline"/>
                <w:lang w:val="en-US" w:eastAsia="zh-CN"/>
              </w:rPr>
            </w:pPr>
            <w:r>
              <w:rPr>
                <w:rFonts w:hint="eastAsia"/>
                <w:b w:val="0"/>
                <w:bCs w:val="0"/>
                <w:color w:val="auto"/>
                <w:vertAlign w:val="baseline"/>
                <w:lang w:val="en-US" w:eastAsia="zh-CN"/>
              </w:rPr>
              <w:t>6-7-11</w:t>
            </w:r>
          </w:p>
        </w:tc>
        <w:tc>
          <w:tcPr>
            <w:tcW w:w="7438" w:type="dxa"/>
            <w:vAlign w:val="center"/>
          </w:tcPr>
          <w:p w14:paraId="076BEE24">
            <w:pPr>
              <w:jc w:val="left"/>
              <w:rPr>
                <w:rFonts w:hint="eastAsia"/>
                <w:b w:val="0"/>
                <w:bCs w:val="0"/>
                <w:color w:val="auto"/>
                <w:vertAlign w:val="baseline"/>
                <w:lang w:val="en-US" w:eastAsia="zh-CN"/>
              </w:rPr>
            </w:pPr>
            <w:r>
              <w:rPr>
                <w:rFonts w:hint="eastAsia"/>
                <w:b w:val="0"/>
                <w:bCs w:val="0"/>
                <w:color w:val="auto"/>
                <w:vertAlign w:val="baseline"/>
                <w:lang w:val="en-US" w:eastAsia="zh-CN"/>
              </w:rPr>
              <w:t>2019年，市（厅）级，湖南省干部教育培训网络学院微课竞赛三等奖，独立，湖南省干部教育培训网络学院；</w:t>
            </w:r>
          </w:p>
        </w:tc>
        <w:tc>
          <w:tcPr>
            <w:tcW w:w="1867" w:type="dxa"/>
            <w:vAlign w:val="center"/>
          </w:tcPr>
          <w:p w14:paraId="12D5C143">
            <w:pPr>
              <w:jc w:val="left"/>
              <w:rPr>
                <w:rFonts w:hint="eastAsia"/>
                <w:b/>
                <w:bCs/>
                <w:color w:val="auto"/>
                <w:vertAlign w:val="baseline"/>
                <w:lang w:val="en-US" w:eastAsia="zh-CN"/>
              </w:rPr>
            </w:pPr>
            <w:r>
              <w:rPr>
                <w:rFonts w:hint="eastAsia"/>
                <w:b/>
                <w:bCs/>
                <w:color w:val="auto"/>
                <w:vertAlign w:val="baseline"/>
                <w:lang w:val="en-US" w:eastAsia="zh-CN"/>
              </w:rPr>
              <w:t>教育教学第62-65页</w:t>
            </w:r>
          </w:p>
        </w:tc>
        <w:tc>
          <w:tcPr>
            <w:tcW w:w="1894" w:type="dxa"/>
            <w:vAlign w:val="center"/>
          </w:tcPr>
          <w:p w14:paraId="3B52A728">
            <w:pPr>
              <w:jc w:val="center"/>
              <w:rPr>
                <w:rFonts w:hint="default"/>
                <w:b/>
                <w:bCs/>
                <w:color w:val="auto"/>
                <w:sz w:val="21"/>
                <w:szCs w:val="21"/>
                <w:vertAlign w:val="baseline"/>
                <w:lang w:val="en-US" w:eastAsia="zh-CN"/>
              </w:rPr>
            </w:pPr>
            <w:r>
              <w:rPr>
                <w:rFonts w:hint="eastAsia"/>
                <w:b/>
                <w:bCs/>
                <w:color w:val="auto"/>
                <w:sz w:val="21"/>
                <w:szCs w:val="21"/>
                <w:vertAlign w:val="baseline"/>
                <w:lang w:val="en-US" w:eastAsia="zh-CN"/>
              </w:rPr>
              <w:t>1</w:t>
            </w:r>
          </w:p>
        </w:tc>
        <w:tc>
          <w:tcPr>
            <w:tcW w:w="2239" w:type="dxa"/>
            <w:vAlign w:val="center"/>
          </w:tcPr>
          <w:p w14:paraId="61CBFBAD">
            <w:pPr>
              <w:jc w:val="center"/>
              <w:rPr>
                <w:rFonts w:hint="default"/>
                <w:b/>
                <w:bCs/>
                <w:color w:val="auto"/>
                <w:vertAlign w:val="baseline"/>
                <w:lang w:val="en-US" w:eastAsia="zh-CN"/>
              </w:rPr>
            </w:pPr>
            <w:r>
              <w:rPr>
                <w:rFonts w:hint="eastAsia"/>
                <w:b/>
                <w:bCs/>
                <w:color w:val="auto"/>
                <w:vertAlign w:val="baseline"/>
                <w:lang w:val="en-US" w:eastAsia="zh-CN"/>
              </w:rPr>
              <w:t>1</w:t>
            </w:r>
          </w:p>
        </w:tc>
      </w:tr>
      <w:tr w14:paraId="41E07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115354DE">
            <w:pPr>
              <w:jc w:val="left"/>
              <w:rPr>
                <w:rFonts w:hint="default"/>
                <w:b/>
                <w:bCs/>
                <w:color w:val="auto"/>
                <w:vertAlign w:val="baseline"/>
                <w:lang w:val="en-US" w:eastAsia="zh-CN"/>
              </w:rPr>
            </w:pPr>
            <w:r>
              <w:rPr>
                <w:rFonts w:hint="eastAsia"/>
                <w:b w:val="0"/>
                <w:bCs w:val="0"/>
                <w:color w:val="auto"/>
                <w:vertAlign w:val="baseline"/>
                <w:lang w:val="en-US" w:eastAsia="zh-CN"/>
              </w:rPr>
              <w:t>6-7-12</w:t>
            </w:r>
          </w:p>
        </w:tc>
        <w:tc>
          <w:tcPr>
            <w:tcW w:w="7438" w:type="dxa"/>
            <w:vAlign w:val="center"/>
          </w:tcPr>
          <w:p w14:paraId="746A376C">
            <w:pPr>
              <w:jc w:val="left"/>
              <w:rPr>
                <w:rFonts w:hint="eastAsia"/>
                <w:b w:val="0"/>
                <w:bCs w:val="0"/>
                <w:color w:val="auto"/>
                <w:vertAlign w:val="baseline"/>
                <w:lang w:val="en-US" w:eastAsia="zh-CN"/>
              </w:rPr>
            </w:pPr>
            <w:r>
              <w:rPr>
                <w:rFonts w:hint="eastAsia"/>
                <w:b w:val="0"/>
                <w:bCs w:val="0"/>
                <w:color w:val="auto"/>
                <w:vertAlign w:val="baseline"/>
                <w:lang w:val="en-US" w:eastAsia="zh-CN"/>
              </w:rPr>
              <w:t>2020年，市（厅）级，湖南广播电视大学课程思政设计大赛三等奖，独立，湖南广播电视大学；</w:t>
            </w:r>
          </w:p>
        </w:tc>
        <w:tc>
          <w:tcPr>
            <w:tcW w:w="1867" w:type="dxa"/>
            <w:vAlign w:val="center"/>
          </w:tcPr>
          <w:p w14:paraId="45C0D301">
            <w:pPr>
              <w:jc w:val="left"/>
              <w:rPr>
                <w:rFonts w:hint="eastAsia"/>
                <w:b/>
                <w:bCs/>
                <w:color w:val="auto"/>
                <w:vertAlign w:val="baseline"/>
                <w:lang w:val="en-US" w:eastAsia="zh-CN"/>
              </w:rPr>
            </w:pPr>
            <w:r>
              <w:rPr>
                <w:rFonts w:hint="eastAsia"/>
                <w:b/>
                <w:bCs/>
                <w:color w:val="auto"/>
                <w:vertAlign w:val="baseline"/>
                <w:lang w:val="en-US" w:eastAsia="zh-CN"/>
              </w:rPr>
              <w:t>教育教学第67页</w:t>
            </w:r>
          </w:p>
        </w:tc>
        <w:tc>
          <w:tcPr>
            <w:tcW w:w="1894" w:type="dxa"/>
            <w:vAlign w:val="center"/>
          </w:tcPr>
          <w:p w14:paraId="5642D8B2">
            <w:pPr>
              <w:jc w:val="center"/>
              <w:rPr>
                <w:rFonts w:hint="default"/>
                <w:b/>
                <w:bCs/>
                <w:color w:val="auto"/>
                <w:sz w:val="21"/>
                <w:szCs w:val="21"/>
                <w:vertAlign w:val="baseline"/>
                <w:lang w:val="en-US" w:eastAsia="zh-CN"/>
              </w:rPr>
            </w:pPr>
            <w:r>
              <w:rPr>
                <w:rFonts w:hint="eastAsia"/>
                <w:b/>
                <w:bCs/>
                <w:color w:val="auto"/>
                <w:sz w:val="21"/>
                <w:szCs w:val="21"/>
                <w:vertAlign w:val="baseline"/>
                <w:lang w:val="en-US" w:eastAsia="zh-CN"/>
              </w:rPr>
              <w:t>1</w:t>
            </w:r>
          </w:p>
        </w:tc>
        <w:tc>
          <w:tcPr>
            <w:tcW w:w="2239" w:type="dxa"/>
            <w:vAlign w:val="center"/>
          </w:tcPr>
          <w:p w14:paraId="012CF74D">
            <w:pPr>
              <w:jc w:val="center"/>
              <w:rPr>
                <w:rFonts w:hint="default"/>
                <w:b/>
                <w:bCs/>
                <w:color w:val="auto"/>
                <w:vertAlign w:val="baseline"/>
                <w:lang w:val="en-US" w:eastAsia="zh-CN"/>
              </w:rPr>
            </w:pPr>
            <w:r>
              <w:rPr>
                <w:rFonts w:hint="eastAsia"/>
                <w:b/>
                <w:bCs/>
                <w:color w:val="auto"/>
                <w:vertAlign w:val="baseline"/>
                <w:lang w:val="en-US" w:eastAsia="zh-CN"/>
              </w:rPr>
              <w:t>1</w:t>
            </w:r>
          </w:p>
        </w:tc>
      </w:tr>
      <w:tr w14:paraId="1BDB7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65D1147F">
            <w:pPr>
              <w:jc w:val="left"/>
              <w:rPr>
                <w:rFonts w:hint="default"/>
                <w:b/>
                <w:bCs/>
                <w:color w:val="auto"/>
                <w:vertAlign w:val="baseline"/>
                <w:lang w:val="en-US" w:eastAsia="zh-CN"/>
              </w:rPr>
            </w:pPr>
            <w:r>
              <w:rPr>
                <w:rFonts w:hint="eastAsia"/>
                <w:b w:val="0"/>
                <w:bCs w:val="0"/>
                <w:color w:val="auto"/>
                <w:vertAlign w:val="baseline"/>
                <w:lang w:val="en-US" w:eastAsia="zh-CN"/>
              </w:rPr>
              <w:t>6-7-13</w:t>
            </w:r>
          </w:p>
        </w:tc>
        <w:tc>
          <w:tcPr>
            <w:tcW w:w="7438" w:type="dxa"/>
            <w:vAlign w:val="center"/>
          </w:tcPr>
          <w:p w14:paraId="2223F7F3">
            <w:pPr>
              <w:jc w:val="left"/>
              <w:rPr>
                <w:rFonts w:hint="eastAsia"/>
                <w:b w:val="0"/>
                <w:bCs w:val="0"/>
                <w:color w:val="auto"/>
                <w:vertAlign w:val="baseline"/>
                <w:lang w:val="en-US" w:eastAsia="zh-CN"/>
              </w:rPr>
            </w:pPr>
            <w:r>
              <w:rPr>
                <w:rFonts w:hint="eastAsia"/>
                <w:b w:val="0"/>
                <w:bCs w:val="0"/>
                <w:color w:val="auto"/>
                <w:vertAlign w:val="baseline"/>
                <w:lang w:val="en-US" w:eastAsia="zh-CN"/>
              </w:rPr>
              <w:t>2023年，市（厅）级，湖南开放大学教育类专业课程思政优秀教学设计方案大赛三等奖，独立，湖南开放大学；</w:t>
            </w:r>
          </w:p>
        </w:tc>
        <w:tc>
          <w:tcPr>
            <w:tcW w:w="1867" w:type="dxa"/>
            <w:vAlign w:val="center"/>
          </w:tcPr>
          <w:p w14:paraId="7DA5E0C0">
            <w:pPr>
              <w:jc w:val="left"/>
              <w:rPr>
                <w:rFonts w:hint="eastAsia"/>
                <w:b/>
                <w:bCs/>
                <w:color w:val="auto"/>
                <w:vertAlign w:val="baseline"/>
                <w:lang w:val="en-US" w:eastAsia="zh-CN"/>
              </w:rPr>
            </w:pPr>
            <w:r>
              <w:rPr>
                <w:rFonts w:hint="eastAsia"/>
                <w:b/>
                <w:bCs/>
                <w:color w:val="auto"/>
                <w:vertAlign w:val="baseline"/>
                <w:lang w:val="en-US" w:eastAsia="zh-CN"/>
              </w:rPr>
              <w:t>教育教学第68-72页</w:t>
            </w:r>
          </w:p>
        </w:tc>
        <w:tc>
          <w:tcPr>
            <w:tcW w:w="1894" w:type="dxa"/>
            <w:vAlign w:val="center"/>
          </w:tcPr>
          <w:p w14:paraId="704CB5A2">
            <w:pPr>
              <w:jc w:val="center"/>
              <w:rPr>
                <w:rFonts w:hint="default"/>
                <w:b/>
                <w:bCs/>
                <w:color w:val="auto"/>
                <w:sz w:val="21"/>
                <w:szCs w:val="21"/>
                <w:vertAlign w:val="baseline"/>
                <w:lang w:val="en-US" w:eastAsia="zh-CN"/>
              </w:rPr>
            </w:pPr>
            <w:r>
              <w:rPr>
                <w:rFonts w:hint="eastAsia"/>
                <w:b/>
                <w:bCs/>
                <w:color w:val="auto"/>
                <w:sz w:val="21"/>
                <w:szCs w:val="21"/>
                <w:vertAlign w:val="baseline"/>
                <w:lang w:val="en-US" w:eastAsia="zh-CN"/>
              </w:rPr>
              <w:t>1</w:t>
            </w:r>
          </w:p>
        </w:tc>
        <w:tc>
          <w:tcPr>
            <w:tcW w:w="2239" w:type="dxa"/>
            <w:vAlign w:val="center"/>
          </w:tcPr>
          <w:p w14:paraId="20F96D14">
            <w:pPr>
              <w:jc w:val="center"/>
              <w:rPr>
                <w:rFonts w:hint="default"/>
                <w:b/>
                <w:bCs/>
                <w:color w:val="auto"/>
                <w:vertAlign w:val="baseline"/>
                <w:lang w:val="en-US" w:eastAsia="zh-CN"/>
              </w:rPr>
            </w:pPr>
            <w:r>
              <w:rPr>
                <w:rFonts w:hint="eastAsia"/>
                <w:b/>
                <w:bCs/>
                <w:color w:val="auto"/>
                <w:vertAlign w:val="baseline"/>
                <w:lang w:val="en-US" w:eastAsia="zh-CN"/>
              </w:rPr>
              <w:t>1</w:t>
            </w:r>
          </w:p>
        </w:tc>
      </w:tr>
      <w:tr w14:paraId="07055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736" w:type="dxa"/>
            <w:vAlign w:val="center"/>
          </w:tcPr>
          <w:p w14:paraId="2D41F2CD">
            <w:pPr>
              <w:jc w:val="left"/>
              <w:rPr>
                <w:rFonts w:hint="default"/>
                <w:b/>
                <w:bCs/>
                <w:color w:val="auto"/>
                <w:vertAlign w:val="baseline"/>
                <w:lang w:val="en-US" w:eastAsia="zh-CN"/>
              </w:rPr>
            </w:pPr>
            <w:r>
              <w:rPr>
                <w:rFonts w:hint="eastAsia"/>
                <w:b w:val="0"/>
                <w:bCs w:val="0"/>
                <w:color w:val="auto"/>
                <w:vertAlign w:val="baseline"/>
                <w:lang w:val="en-US" w:eastAsia="zh-CN"/>
              </w:rPr>
              <w:t>6-7-14</w:t>
            </w:r>
          </w:p>
        </w:tc>
        <w:tc>
          <w:tcPr>
            <w:tcW w:w="7438" w:type="dxa"/>
            <w:vAlign w:val="center"/>
          </w:tcPr>
          <w:p w14:paraId="4E0C8648">
            <w:pPr>
              <w:jc w:val="left"/>
              <w:rPr>
                <w:rFonts w:hint="default"/>
                <w:b w:val="0"/>
                <w:bCs w:val="0"/>
                <w:color w:val="auto"/>
                <w:vertAlign w:val="baseline"/>
                <w:lang w:val="en-US" w:eastAsia="zh-CN"/>
              </w:rPr>
            </w:pPr>
            <w:r>
              <w:rPr>
                <w:rFonts w:hint="eastAsia"/>
                <w:b w:val="0"/>
                <w:bCs w:val="0"/>
                <w:color w:val="auto"/>
                <w:vertAlign w:val="baseline"/>
                <w:lang w:val="en-US" w:eastAsia="zh-CN"/>
              </w:rPr>
              <w:t>2020年，市（厅）级，怀化市“践行初心使命 建功西南明珠”演讲比赛一等奖，独立，中共怀化市教育局委员会；</w:t>
            </w:r>
          </w:p>
        </w:tc>
        <w:tc>
          <w:tcPr>
            <w:tcW w:w="1867" w:type="dxa"/>
            <w:vAlign w:val="center"/>
          </w:tcPr>
          <w:p w14:paraId="1FE1708D">
            <w:pPr>
              <w:jc w:val="left"/>
              <w:rPr>
                <w:rFonts w:hint="eastAsia"/>
                <w:b/>
                <w:bCs/>
                <w:color w:val="auto"/>
                <w:vertAlign w:val="baseline"/>
                <w:lang w:val="en-US" w:eastAsia="zh-CN"/>
              </w:rPr>
            </w:pPr>
            <w:r>
              <w:rPr>
                <w:rFonts w:hint="eastAsia"/>
                <w:b/>
                <w:bCs/>
                <w:color w:val="auto"/>
                <w:vertAlign w:val="baseline"/>
                <w:lang w:val="en-US" w:eastAsia="zh-CN"/>
              </w:rPr>
              <w:t>教育教学第84页</w:t>
            </w:r>
          </w:p>
        </w:tc>
        <w:tc>
          <w:tcPr>
            <w:tcW w:w="1894" w:type="dxa"/>
            <w:vAlign w:val="center"/>
          </w:tcPr>
          <w:p w14:paraId="25E14BFF">
            <w:pPr>
              <w:jc w:val="center"/>
              <w:rPr>
                <w:rFonts w:hint="default"/>
                <w:b/>
                <w:bCs/>
                <w:color w:val="auto"/>
                <w:vertAlign w:val="baseline"/>
                <w:lang w:val="en-US" w:eastAsia="zh-CN"/>
              </w:rPr>
            </w:pPr>
            <w:r>
              <w:rPr>
                <w:rFonts w:hint="eastAsia"/>
                <w:b/>
                <w:bCs/>
                <w:color w:val="auto"/>
                <w:vertAlign w:val="baseline"/>
                <w:lang w:val="en-US" w:eastAsia="zh-CN"/>
              </w:rPr>
              <w:t>3</w:t>
            </w:r>
          </w:p>
        </w:tc>
        <w:tc>
          <w:tcPr>
            <w:tcW w:w="2239" w:type="dxa"/>
            <w:vAlign w:val="center"/>
          </w:tcPr>
          <w:p w14:paraId="4B011D3E">
            <w:pPr>
              <w:jc w:val="center"/>
              <w:rPr>
                <w:rFonts w:hint="default"/>
                <w:b/>
                <w:bCs/>
                <w:color w:val="auto"/>
                <w:vertAlign w:val="baseline"/>
                <w:lang w:val="en-US" w:eastAsia="zh-CN"/>
              </w:rPr>
            </w:pPr>
            <w:r>
              <w:rPr>
                <w:rFonts w:hint="eastAsia"/>
                <w:b/>
                <w:bCs/>
                <w:color w:val="auto"/>
                <w:vertAlign w:val="baseline"/>
                <w:lang w:val="en-US" w:eastAsia="zh-CN"/>
              </w:rPr>
              <w:t>3</w:t>
            </w:r>
          </w:p>
        </w:tc>
      </w:tr>
      <w:tr w14:paraId="35589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153B591C">
            <w:pPr>
              <w:jc w:val="left"/>
              <w:rPr>
                <w:rFonts w:hint="default"/>
                <w:b/>
                <w:bCs/>
                <w:color w:val="auto"/>
                <w:vertAlign w:val="baseline"/>
                <w:lang w:val="en-US" w:eastAsia="zh-CN"/>
              </w:rPr>
            </w:pPr>
            <w:r>
              <w:rPr>
                <w:rFonts w:hint="eastAsia"/>
                <w:b w:val="0"/>
                <w:bCs w:val="0"/>
                <w:color w:val="auto"/>
                <w:vertAlign w:val="baseline"/>
                <w:lang w:val="en-US" w:eastAsia="zh-CN"/>
              </w:rPr>
              <w:t>6-7-15</w:t>
            </w:r>
          </w:p>
        </w:tc>
        <w:tc>
          <w:tcPr>
            <w:tcW w:w="7438" w:type="dxa"/>
            <w:vAlign w:val="center"/>
          </w:tcPr>
          <w:p w14:paraId="559BA89D">
            <w:pPr>
              <w:jc w:val="left"/>
              <w:rPr>
                <w:rFonts w:hint="default"/>
                <w:b w:val="0"/>
                <w:bCs w:val="0"/>
                <w:color w:val="auto"/>
                <w:vertAlign w:val="baseline"/>
                <w:lang w:val="en-US" w:eastAsia="zh-CN"/>
              </w:rPr>
            </w:pPr>
            <w:r>
              <w:rPr>
                <w:rFonts w:hint="eastAsia"/>
                <w:b w:val="0"/>
                <w:bCs w:val="0"/>
                <w:color w:val="auto"/>
                <w:vertAlign w:val="baseline"/>
                <w:lang w:val="en-US" w:eastAsia="zh-CN"/>
              </w:rPr>
              <w:t>.2020年，怀化开放大学“三个一”教学技能系列比赛微课竞赛一等奖；</w:t>
            </w:r>
          </w:p>
        </w:tc>
        <w:tc>
          <w:tcPr>
            <w:tcW w:w="1867" w:type="dxa"/>
            <w:vAlign w:val="center"/>
          </w:tcPr>
          <w:p w14:paraId="2CA583C0">
            <w:pPr>
              <w:jc w:val="left"/>
              <w:rPr>
                <w:rFonts w:hint="eastAsia"/>
                <w:b/>
                <w:bCs/>
                <w:color w:val="auto"/>
                <w:vertAlign w:val="baseline"/>
                <w:lang w:val="en-US" w:eastAsia="zh-CN"/>
              </w:rPr>
            </w:pPr>
            <w:r>
              <w:rPr>
                <w:rFonts w:hint="eastAsia"/>
                <w:b/>
                <w:bCs/>
                <w:color w:val="auto"/>
                <w:vertAlign w:val="baseline"/>
                <w:lang w:val="en-US" w:eastAsia="zh-CN"/>
              </w:rPr>
              <w:t>教育教学第73页</w:t>
            </w:r>
          </w:p>
        </w:tc>
        <w:tc>
          <w:tcPr>
            <w:tcW w:w="1894" w:type="dxa"/>
            <w:vAlign w:val="center"/>
          </w:tcPr>
          <w:p w14:paraId="1A0F564B">
            <w:pPr>
              <w:jc w:val="center"/>
              <w:rPr>
                <w:rFonts w:hint="default"/>
                <w:b/>
                <w:bCs/>
                <w:color w:val="auto"/>
                <w:vertAlign w:val="baseline"/>
                <w:lang w:val="en-US" w:eastAsia="zh-CN"/>
              </w:rPr>
            </w:pPr>
            <w:r>
              <w:rPr>
                <w:rFonts w:hint="eastAsia"/>
                <w:b/>
                <w:bCs/>
                <w:color w:val="auto"/>
                <w:vertAlign w:val="baseline"/>
                <w:lang w:val="en-US" w:eastAsia="zh-CN"/>
              </w:rPr>
              <w:t>1</w:t>
            </w:r>
          </w:p>
        </w:tc>
        <w:tc>
          <w:tcPr>
            <w:tcW w:w="2239" w:type="dxa"/>
            <w:vAlign w:val="center"/>
          </w:tcPr>
          <w:p w14:paraId="2E501617">
            <w:pPr>
              <w:jc w:val="center"/>
              <w:rPr>
                <w:rFonts w:hint="default"/>
                <w:b/>
                <w:bCs/>
                <w:color w:val="auto"/>
                <w:vertAlign w:val="baseline"/>
                <w:lang w:val="en-US" w:eastAsia="zh-CN"/>
              </w:rPr>
            </w:pPr>
            <w:r>
              <w:rPr>
                <w:rFonts w:hint="eastAsia"/>
                <w:b/>
                <w:bCs/>
                <w:color w:val="auto"/>
                <w:vertAlign w:val="baseline"/>
                <w:lang w:val="en-US" w:eastAsia="zh-CN"/>
              </w:rPr>
              <w:t>0</w:t>
            </w:r>
          </w:p>
        </w:tc>
      </w:tr>
      <w:tr w14:paraId="40F8B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2C22C3EC">
            <w:pPr>
              <w:jc w:val="left"/>
              <w:rPr>
                <w:rFonts w:hint="default"/>
                <w:b/>
                <w:bCs/>
                <w:color w:val="auto"/>
                <w:vertAlign w:val="baseline"/>
                <w:lang w:val="en-US" w:eastAsia="zh-CN"/>
              </w:rPr>
            </w:pPr>
            <w:r>
              <w:rPr>
                <w:rFonts w:hint="eastAsia"/>
                <w:b w:val="0"/>
                <w:bCs w:val="0"/>
                <w:color w:val="auto"/>
                <w:vertAlign w:val="baseline"/>
                <w:lang w:val="en-US" w:eastAsia="zh-CN"/>
              </w:rPr>
              <w:t>6-7-16</w:t>
            </w:r>
          </w:p>
        </w:tc>
        <w:tc>
          <w:tcPr>
            <w:tcW w:w="7438" w:type="dxa"/>
            <w:vAlign w:val="center"/>
          </w:tcPr>
          <w:p w14:paraId="15D81B23">
            <w:pPr>
              <w:jc w:val="left"/>
              <w:rPr>
                <w:rFonts w:hint="default"/>
                <w:b w:val="0"/>
                <w:bCs w:val="0"/>
                <w:color w:val="auto"/>
                <w:vertAlign w:val="baseline"/>
                <w:lang w:val="en-US" w:eastAsia="zh-CN"/>
              </w:rPr>
            </w:pPr>
            <w:r>
              <w:rPr>
                <w:rFonts w:hint="eastAsia"/>
                <w:b w:val="0"/>
                <w:bCs w:val="0"/>
                <w:color w:val="auto"/>
                <w:vertAlign w:val="baseline"/>
                <w:lang w:val="en-US" w:eastAsia="zh-CN"/>
              </w:rPr>
              <w:t>2021年，怀化开放大学“三个一”教学技能系列比赛精品课竞赛一等奖；</w:t>
            </w:r>
          </w:p>
        </w:tc>
        <w:tc>
          <w:tcPr>
            <w:tcW w:w="1867" w:type="dxa"/>
            <w:vAlign w:val="center"/>
          </w:tcPr>
          <w:p w14:paraId="1B496432">
            <w:pPr>
              <w:jc w:val="left"/>
              <w:rPr>
                <w:rFonts w:hint="eastAsia"/>
                <w:b/>
                <w:bCs/>
                <w:color w:val="auto"/>
                <w:vertAlign w:val="baseline"/>
                <w:lang w:val="en-US" w:eastAsia="zh-CN"/>
              </w:rPr>
            </w:pPr>
            <w:r>
              <w:rPr>
                <w:rFonts w:hint="eastAsia"/>
                <w:b/>
                <w:bCs/>
                <w:color w:val="auto"/>
                <w:vertAlign w:val="baseline"/>
                <w:lang w:val="en-US" w:eastAsia="zh-CN"/>
              </w:rPr>
              <w:t>教育教学第74页</w:t>
            </w:r>
          </w:p>
        </w:tc>
        <w:tc>
          <w:tcPr>
            <w:tcW w:w="1894" w:type="dxa"/>
            <w:vAlign w:val="center"/>
          </w:tcPr>
          <w:p w14:paraId="396F0397">
            <w:pPr>
              <w:jc w:val="center"/>
              <w:rPr>
                <w:rFonts w:hint="default"/>
                <w:b/>
                <w:bCs/>
                <w:color w:val="auto"/>
                <w:vertAlign w:val="baseline"/>
                <w:lang w:val="en-US" w:eastAsia="zh-CN"/>
              </w:rPr>
            </w:pPr>
            <w:r>
              <w:rPr>
                <w:rFonts w:hint="eastAsia"/>
                <w:b/>
                <w:bCs/>
                <w:color w:val="auto"/>
                <w:vertAlign w:val="baseline"/>
                <w:lang w:val="en-US" w:eastAsia="zh-CN"/>
              </w:rPr>
              <w:t>1</w:t>
            </w:r>
          </w:p>
        </w:tc>
        <w:tc>
          <w:tcPr>
            <w:tcW w:w="2239" w:type="dxa"/>
            <w:vAlign w:val="center"/>
          </w:tcPr>
          <w:p w14:paraId="0F6CE73F">
            <w:pPr>
              <w:jc w:val="center"/>
              <w:rPr>
                <w:rFonts w:hint="default"/>
                <w:b/>
                <w:bCs/>
                <w:color w:val="auto"/>
                <w:vertAlign w:val="baseline"/>
                <w:lang w:val="en-US" w:eastAsia="zh-CN"/>
              </w:rPr>
            </w:pPr>
            <w:r>
              <w:rPr>
                <w:rFonts w:hint="eastAsia"/>
                <w:b/>
                <w:bCs/>
                <w:color w:val="auto"/>
                <w:vertAlign w:val="baseline"/>
                <w:lang w:val="en-US" w:eastAsia="zh-CN"/>
              </w:rPr>
              <w:t>0</w:t>
            </w:r>
            <w:bookmarkStart w:id="1" w:name="_GoBack"/>
            <w:bookmarkEnd w:id="1"/>
          </w:p>
        </w:tc>
      </w:tr>
      <w:tr w14:paraId="41B48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7DA8578E">
            <w:pPr>
              <w:jc w:val="left"/>
              <w:rPr>
                <w:rFonts w:hint="default"/>
                <w:b/>
                <w:bCs/>
                <w:color w:val="auto"/>
                <w:vertAlign w:val="baseline"/>
                <w:lang w:val="en-US" w:eastAsia="zh-CN"/>
              </w:rPr>
            </w:pPr>
            <w:r>
              <w:rPr>
                <w:rFonts w:hint="eastAsia"/>
                <w:b w:val="0"/>
                <w:bCs w:val="0"/>
                <w:color w:val="auto"/>
                <w:vertAlign w:val="baseline"/>
                <w:lang w:val="en-US" w:eastAsia="zh-CN"/>
              </w:rPr>
              <w:t>6-7-17</w:t>
            </w:r>
          </w:p>
        </w:tc>
        <w:tc>
          <w:tcPr>
            <w:tcW w:w="7438" w:type="dxa"/>
            <w:vAlign w:val="center"/>
          </w:tcPr>
          <w:p w14:paraId="3DA45013">
            <w:pPr>
              <w:jc w:val="left"/>
              <w:rPr>
                <w:rFonts w:hint="eastAsia"/>
                <w:b w:val="0"/>
                <w:bCs w:val="0"/>
                <w:color w:val="auto"/>
                <w:vertAlign w:val="baseline"/>
                <w:lang w:val="en-US" w:eastAsia="zh-CN"/>
              </w:rPr>
            </w:pPr>
            <w:r>
              <w:rPr>
                <w:rFonts w:hint="eastAsia"/>
                <w:b w:val="0"/>
                <w:bCs w:val="0"/>
                <w:color w:val="auto"/>
                <w:vertAlign w:val="baseline"/>
                <w:lang w:val="en-US" w:eastAsia="zh-CN"/>
              </w:rPr>
              <w:t>2020年，怀化开放大学“三个一”教学技能系列比赛教案竞赛二等奖。</w:t>
            </w:r>
          </w:p>
        </w:tc>
        <w:tc>
          <w:tcPr>
            <w:tcW w:w="1867" w:type="dxa"/>
            <w:vAlign w:val="center"/>
          </w:tcPr>
          <w:p w14:paraId="770575BD">
            <w:pPr>
              <w:jc w:val="left"/>
              <w:rPr>
                <w:rFonts w:hint="eastAsia"/>
                <w:b/>
                <w:bCs/>
                <w:color w:val="auto"/>
                <w:vertAlign w:val="baseline"/>
                <w:lang w:val="en-US" w:eastAsia="zh-CN"/>
              </w:rPr>
            </w:pPr>
            <w:r>
              <w:rPr>
                <w:rFonts w:hint="eastAsia"/>
                <w:b/>
                <w:bCs/>
                <w:color w:val="auto"/>
                <w:vertAlign w:val="baseline"/>
                <w:lang w:val="en-US" w:eastAsia="zh-CN"/>
              </w:rPr>
              <w:t>教育教学第75页</w:t>
            </w:r>
          </w:p>
        </w:tc>
        <w:tc>
          <w:tcPr>
            <w:tcW w:w="1894" w:type="dxa"/>
            <w:vAlign w:val="center"/>
          </w:tcPr>
          <w:p w14:paraId="185D3EAA">
            <w:pPr>
              <w:jc w:val="center"/>
              <w:rPr>
                <w:rFonts w:hint="default"/>
                <w:b/>
                <w:bCs/>
                <w:color w:val="auto"/>
                <w:vertAlign w:val="baseline"/>
                <w:lang w:val="en-US" w:eastAsia="zh-CN"/>
              </w:rPr>
            </w:pPr>
            <w:r>
              <w:rPr>
                <w:rFonts w:hint="eastAsia"/>
                <w:b/>
                <w:bCs/>
                <w:color w:val="auto"/>
                <w:vertAlign w:val="baseline"/>
                <w:lang w:val="en-US" w:eastAsia="zh-CN"/>
              </w:rPr>
              <w:t>1</w:t>
            </w:r>
          </w:p>
        </w:tc>
        <w:tc>
          <w:tcPr>
            <w:tcW w:w="2239" w:type="dxa"/>
            <w:vAlign w:val="center"/>
          </w:tcPr>
          <w:p w14:paraId="53344426">
            <w:pPr>
              <w:jc w:val="center"/>
              <w:rPr>
                <w:rFonts w:hint="default"/>
                <w:b/>
                <w:bCs/>
                <w:color w:val="auto"/>
                <w:vertAlign w:val="baseline"/>
                <w:lang w:val="en-US" w:eastAsia="zh-CN"/>
              </w:rPr>
            </w:pPr>
            <w:r>
              <w:rPr>
                <w:rFonts w:hint="eastAsia"/>
                <w:b/>
                <w:bCs/>
                <w:color w:val="auto"/>
                <w:vertAlign w:val="baseline"/>
                <w:lang w:val="en-US" w:eastAsia="zh-CN"/>
              </w:rPr>
              <w:t>0</w:t>
            </w: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5D661F51">
            <w:pPr>
              <w:jc w:val="left"/>
              <w:rPr>
                <w:rFonts w:hint="default"/>
                <w:b/>
                <w:bCs/>
                <w:color w:val="auto"/>
                <w:vertAlign w:val="baseline"/>
                <w:lang w:val="en-US" w:eastAsia="zh-CN"/>
              </w:rPr>
            </w:pPr>
            <w:r>
              <w:rPr>
                <w:rFonts w:hint="eastAsia"/>
                <w:b/>
                <w:bCs/>
                <w:color w:val="auto"/>
                <w:vertAlign w:val="baseline"/>
                <w:lang w:val="en-US" w:eastAsia="zh-CN"/>
              </w:rPr>
              <w:t>6-8</w:t>
            </w:r>
          </w:p>
        </w:tc>
        <w:tc>
          <w:tcPr>
            <w:tcW w:w="13438" w:type="dxa"/>
            <w:gridSpan w:val="4"/>
            <w:vAlign w:val="center"/>
          </w:tcPr>
          <w:p w14:paraId="3D8F43D9">
            <w:pPr>
              <w:jc w:val="left"/>
              <w:rPr>
                <w:rFonts w:hint="eastAsia"/>
                <w:b/>
                <w:bCs/>
                <w:color w:val="auto"/>
                <w:vertAlign w:val="baseline"/>
                <w:lang w:val="en-US" w:eastAsia="zh-CN"/>
              </w:rPr>
            </w:pPr>
            <w:r>
              <w:rPr>
                <w:rFonts w:hint="eastAsia"/>
                <w:b/>
                <w:bCs/>
                <w:color w:val="auto"/>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7B3A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736" w:type="dxa"/>
            <w:vAlign w:val="center"/>
          </w:tcPr>
          <w:p w14:paraId="5151E6E5">
            <w:pPr>
              <w:jc w:val="left"/>
              <w:rPr>
                <w:rFonts w:hint="eastAsia"/>
                <w:b/>
                <w:bCs/>
                <w:color w:val="auto"/>
                <w:vertAlign w:val="baseline"/>
                <w:lang w:val="en-US" w:eastAsia="zh-CN"/>
              </w:rPr>
            </w:pPr>
          </w:p>
        </w:tc>
        <w:tc>
          <w:tcPr>
            <w:tcW w:w="7438" w:type="dxa"/>
            <w:vAlign w:val="center"/>
          </w:tcPr>
          <w:p w14:paraId="77E9CAA5">
            <w:pPr>
              <w:jc w:val="left"/>
              <w:rPr>
                <w:rFonts w:hint="eastAsia"/>
                <w:b/>
                <w:bCs/>
                <w:color w:val="auto"/>
                <w:vertAlign w:val="baseline"/>
                <w:lang w:val="en-US" w:eastAsia="zh-CN"/>
              </w:rPr>
            </w:pPr>
            <w:r>
              <w:rPr>
                <w:rFonts w:hint="eastAsia"/>
                <w:b w:val="0"/>
                <w:bCs w:val="0"/>
                <w:color w:val="auto"/>
                <w:vertAlign w:val="baseline"/>
                <w:lang w:val="en-US" w:eastAsia="zh-CN"/>
              </w:rPr>
              <w:t>无</w:t>
            </w:r>
          </w:p>
        </w:tc>
        <w:tc>
          <w:tcPr>
            <w:tcW w:w="1867" w:type="dxa"/>
            <w:vAlign w:val="center"/>
          </w:tcPr>
          <w:p w14:paraId="225EA985">
            <w:pPr>
              <w:jc w:val="left"/>
              <w:rPr>
                <w:rFonts w:hint="eastAsia"/>
                <w:b/>
                <w:bCs/>
                <w:color w:val="auto"/>
                <w:vertAlign w:val="baseline"/>
                <w:lang w:val="en-US" w:eastAsia="zh-CN"/>
              </w:rPr>
            </w:pPr>
          </w:p>
        </w:tc>
        <w:tc>
          <w:tcPr>
            <w:tcW w:w="1894" w:type="dxa"/>
            <w:vAlign w:val="center"/>
          </w:tcPr>
          <w:p w14:paraId="6F78A3EF">
            <w:pPr>
              <w:jc w:val="left"/>
              <w:rPr>
                <w:rFonts w:hint="eastAsia"/>
                <w:b/>
                <w:bCs/>
                <w:color w:val="auto"/>
                <w:vertAlign w:val="baseline"/>
                <w:lang w:val="en-US" w:eastAsia="zh-CN"/>
              </w:rPr>
            </w:pPr>
          </w:p>
        </w:tc>
        <w:tc>
          <w:tcPr>
            <w:tcW w:w="2239" w:type="dxa"/>
            <w:vAlign w:val="center"/>
          </w:tcPr>
          <w:p w14:paraId="44438F55">
            <w:pPr>
              <w:jc w:val="left"/>
              <w:rPr>
                <w:rFonts w:hint="eastAsia"/>
                <w:b/>
                <w:bCs/>
                <w:color w:val="auto"/>
                <w:vertAlign w:val="baseline"/>
                <w:lang w:val="en-US" w:eastAsia="zh-CN"/>
              </w:rPr>
            </w:pP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09517D9C">
            <w:pPr>
              <w:jc w:val="left"/>
              <w:rPr>
                <w:rFonts w:hint="default"/>
                <w:b/>
                <w:bCs/>
                <w:color w:val="auto"/>
                <w:vertAlign w:val="baseline"/>
                <w:lang w:val="en-US" w:eastAsia="zh-CN"/>
              </w:rPr>
            </w:pPr>
            <w:r>
              <w:rPr>
                <w:rFonts w:hint="eastAsia"/>
                <w:b/>
                <w:bCs/>
                <w:color w:val="auto"/>
                <w:vertAlign w:val="baseline"/>
                <w:lang w:val="en-US" w:eastAsia="zh-CN"/>
              </w:rPr>
              <w:t>6-9</w:t>
            </w:r>
          </w:p>
        </w:tc>
        <w:tc>
          <w:tcPr>
            <w:tcW w:w="13438" w:type="dxa"/>
            <w:gridSpan w:val="4"/>
            <w:vAlign w:val="center"/>
          </w:tcPr>
          <w:p w14:paraId="68EB23E0">
            <w:pPr>
              <w:jc w:val="left"/>
              <w:rPr>
                <w:rFonts w:hint="eastAsia"/>
                <w:b/>
                <w:bCs/>
                <w:color w:val="auto"/>
                <w:vertAlign w:val="baseline"/>
                <w:lang w:val="en-US" w:eastAsia="zh-CN"/>
              </w:rPr>
            </w:pPr>
            <w:r>
              <w:rPr>
                <w:rFonts w:hint="eastAsia"/>
                <w:b/>
                <w:bCs/>
                <w:color w:val="auto"/>
                <w:vertAlign w:val="baseline"/>
                <w:lang w:val="en-US" w:eastAsia="zh-CN"/>
              </w:rPr>
              <w:t>省级教学工作基地（含省级辅导员工作室），以相关政府部门立项文件、考核验收结论为依据，参照省级重点教学项目记分。</w:t>
            </w:r>
          </w:p>
        </w:tc>
      </w:tr>
      <w:tr w14:paraId="1161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736" w:type="dxa"/>
            <w:vAlign w:val="center"/>
          </w:tcPr>
          <w:p w14:paraId="271F2FF9">
            <w:pPr>
              <w:jc w:val="center"/>
              <w:rPr>
                <w:rFonts w:hint="eastAsia"/>
                <w:b/>
                <w:bCs/>
                <w:color w:val="auto"/>
                <w:vertAlign w:val="baseline"/>
                <w:lang w:val="en-US" w:eastAsia="zh-CN"/>
              </w:rPr>
            </w:pPr>
          </w:p>
        </w:tc>
        <w:tc>
          <w:tcPr>
            <w:tcW w:w="7438" w:type="dxa"/>
            <w:vAlign w:val="center"/>
          </w:tcPr>
          <w:p w14:paraId="5BED6414">
            <w:pPr>
              <w:rPr>
                <w:rFonts w:hint="eastAsia"/>
                <w:b w:val="0"/>
                <w:bCs w:val="0"/>
                <w:color w:val="auto"/>
                <w:vertAlign w:val="baseline"/>
                <w:lang w:val="en-US" w:eastAsia="zh-CN"/>
              </w:rPr>
            </w:pPr>
            <w:r>
              <w:rPr>
                <w:rFonts w:hint="eastAsia"/>
                <w:b w:val="0"/>
                <w:bCs w:val="0"/>
                <w:color w:val="auto"/>
                <w:vertAlign w:val="baseline"/>
                <w:lang w:val="en-US" w:eastAsia="zh-CN"/>
              </w:rPr>
              <w:t>无</w:t>
            </w:r>
          </w:p>
        </w:tc>
        <w:tc>
          <w:tcPr>
            <w:tcW w:w="1867" w:type="dxa"/>
            <w:vAlign w:val="center"/>
          </w:tcPr>
          <w:p w14:paraId="2B923B77">
            <w:pPr>
              <w:jc w:val="center"/>
              <w:rPr>
                <w:color w:val="auto"/>
                <w:vertAlign w:val="baseline"/>
              </w:rPr>
            </w:pPr>
          </w:p>
        </w:tc>
        <w:tc>
          <w:tcPr>
            <w:tcW w:w="1894" w:type="dxa"/>
            <w:vAlign w:val="center"/>
          </w:tcPr>
          <w:p w14:paraId="17292CAF">
            <w:pPr>
              <w:jc w:val="center"/>
              <w:rPr>
                <w:rFonts w:ascii="Arial Rounded MT Bold" w:hAnsi="Arial Rounded MT Bold" w:eastAsiaTheme="minorEastAsia" w:cstheme="minorBidi"/>
                <w:color w:val="auto"/>
                <w:kern w:val="2"/>
                <w:sz w:val="21"/>
                <w:szCs w:val="24"/>
                <w:vertAlign w:val="baseline"/>
                <w:lang w:val="en-US" w:eastAsia="zh-CN" w:bidi="ar-SA"/>
              </w:rPr>
            </w:pPr>
          </w:p>
        </w:tc>
        <w:tc>
          <w:tcPr>
            <w:tcW w:w="2239" w:type="dxa"/>
            <w:vAlign w:val="center"/>
          </w:tcPr>
          <w:p w14:paraId="3AFF1796">
            <w:pPr>
              <w:jc w:val="center"/>
              <w:rPr>
                <w:color w:val="auto"/>
                <w:vertAlign w:val="baseline"/>
              </w:rPr>
            </w:pP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shd w:val="clear" w:color="auto" w:fill="DEEBF6" w:themeFill="accent1" w:themeFillTint="32"/>
            <w:vAlign w:val="center"/>
          </w:tcPr>
          <w:p w14:paraId="293D77A5">
            <w:pPr>
              <w:jc w:val="center"/>
              <w:rPr>
                <w:rFonts w:hint="eastAsia"/>
                <w:b/>
                <w:bCs/>
                <w:color w:val="auto"/>
                <w:vertAlign w:val="baseline"/>
                <w:lang w:val="en-US" w:eastAsia="zh-CN"/>
              </w:rPr>
            </w:pPr>
            <w:r>
              <w:rPr>
                <w:rFonts w:hint="eastAsia"/>
                <w:b/>
                <w:bCs/>
                <w:color w:val="auto"/>
                <w:vertAlign w:val="baseline"/>
                <w:lang w:val="en-US" w:eastAsia="zh-CN"/>
              </w:rPr>
              <w:t>七</w:t>
            </w:r>
          </w:p>
        </w:tc>
        <w:tc>
          <w:tcPr>
            <w:tcW w:w="13438" w:type="dxa"/>
            <w:gridSpan w:val="4"/>
            <w:shd w:val="clear" w:color="auto" w:fill="DEEBF6" w:themeFill="accent1" w:themeFillTint="32"/>
            <w:vAlign w:val="center"/>
          </w:tcPr>
          <w:p w14:paraId="6EE84165">
            <w:pPr>
              <w:jc w:val="center"/>
              <w:rPr>
                <w:rFonts w:hint="eastAsia"/>
                <w:b/>
                <w:bCs/>
                <w:color w:val="auto"/>
                <w:vertAlign w:val="baseline"/>
                <w:lang w:eastAsia="zh-CN"/>
              </w:rPr>
            </w:pPr>
            <w:r>
              <w:rPr>
                <w:rFonts w:hint="eastAsia"/>
                <w:b/>
                <w:bCs/>
                <w:color w:val="auto"/>
                <w:vertAlign w:val="baseline"/>
                <w:lang w:eastAsia="zh-CN"/>
              </w:rPr>
              <w:t>科研成果及业绩（</w:t>
            </w:r>
            <w:r>
              <w:rPr>
                <w:rFonts w:hint="eastAsia"/>
                <w:b/>
                <w:bCs/>
                <w:color w:val="auto"/>
                <w:vertAlign w:val="baseline"/>
                <w:lang w:val="en-US" w:eastAsia="zh-CN"/>
              </w:rPr>
              <w:t>100</w:t>
            </w:r>
            <w:r>
              <w:rPr>
                <w:rFonts w:hint="eastAsia"/>
                <w:b/>
                <w:bCs/>
                <w:color w:val="auto"/>
                <w:vertAlign w:val="baseline"/>
                <w:lang w:eastAsia="zh-CN"/>
              </w:rPr>
              <w:t>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2AF82231">
            <w:pPr>
              <w:jc w:val="left"/>
              <w:rPr>
                <w:rFonts w:hint="default"/>
                <w:b/>
                <w:bCs/>
                <w:color w:val="auto"/>
                <w:vertAlign w:val="baseline"/>
                <w:lang w:val="en-US" w:eastAsia="zh-CN"/>
              </w:rPr>
            </w:pPr>
            <w:r>
              <w:rPr>
                <w:rFonts w:hint="eastAsia"/>
                <w:b/>
                <w:bCs/>
                <w:color w:val="auto"/>
                <w:vertAlign w:val="baseline"/>
                <w:lang w:val="en-US" w:eastAsia="zh-CN"/>
              </w:rPr>
              <w:t>7-1</w:t>
            </w:r>
          </w:p>
        </w:tc>
        <w:tc>
          <w:tcPr>
            <w:tcW w:w="13438" w:type="dxa"/>
            <w:gridSpan w:val="4"/>
            <w:vAlign w:val="center"/>
          </w:tcPr>
          <w:p w14:paraId="1C6EFCCC">
            <w:pPr>
              <w:jc w:val="left"/>
              <w:rPr>
                <w:rFonts w:hint="eastAsia"/>
                <w:b/>
                <w:bCs/>
                <w:color w:val="auto"/>
                <w:vertAlign w:val="baseline"/>
                <w:lang w:val="en-US" w:eastAsia="zh-CN"/>
              </w:rPr>
            </w:pPr>
            <w:r>
              <w:rPr>
                <w:rFonts w:hint="eastAsia"/>
                <w:b/>
                <w:bCs/>
                <w:color w:val="auto"/>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0111E5D1">
            <w:pPr>
              <w:jc w:val="left"/>
              <w:rPr>
                <w:rFonts w:hint="default"/>
                <w:b/>
                <w:bCs/>
                <w:color w:val="auto"/>
                <w:vertAlign w:val="baseline"/>
                <w:lang w:val="en-US" w:eastAsia="zh-CN"/>
              </w:rPr>
            </w:pPr>
            <w:r>
              <w:rPr>
                <w:rFonts w:hint="eastAsia"/>
                <w:b/>
                <w:bCs/>
                <w:color w:val="auto"/>
                <w:vertAlign w:val="baseline"/>
                <w:lang w:val="en-US" w:eastAsia="zh-CN"/>
              </w:rPr>
              <w:t>7-1-1</w:t>
            </w:r>
          </w:p>
        </w:tc>
        <w:tc>
          <w:tcPr>
            <w:tcW w:w="13438" w:type="dxa"/>
            <w:gridSpan w:val="4"/>
            <w:vAlign w:val="center"/>
          </w:tcPr>
          <w:p w14:paraId="06F07B25">
            <w:pPr>
              <w:jc w:val="left"/>
              <w:rPr>
                <w:rFonts w:hint="eastAsia" w:ascii="仿宋_GB2312" w:eastAsia="仿宋_GB2312"/>
                <w:bCs/>
                <w:color w:val="auto"/>
                <w:u w:val="none"/>
              </w:rPr>
            </w:pPr>
            <w:r>
              <w:rPr>
                <w:rFonts w:hint="eastAsia" w:ascii="仿宋_GB2312" w:eastAsia="仿宋_GB2312"/>
                <w:bCs/>
                <w:color w:val="auto"/>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jc w:val="left"/>
              <w:rPr>
                <w:rFonts w:hint="eastAsia"/>
                <w:b/>
                <w:bCs/>
                <w:color w:val="auto"/>
                <w:vertAlign w:val="baseline"/>
                <w:lang w:val="en-US" w:eastAsia="zh-CN"/>
              </w:rPr>
            </w:pPr>
            <w:r>
              <w:rPr>
                <w:rFonts w:hint="eastAsia" w:ascii="仿宋_GB2312" w:eastAsia="仿宋_GB2312"/>
                <w:bCs/>
                <w:color w:val="auto"/>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097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0199412B">
            <w:pPr>
              <w:jc w:val="left"/>
              <w:rPr>
                <w:rFonts w:hint="default"/>
                <w:b w:val="0"/>
                <w:bCs w:val="0"/>
                <w:color w:val="auto"/>
                <w:vertAlign w:val="baseline"/>
                <w:lang w:val="en-US" w:eastAsia="zh-CN"/>
              </w:rPr>
            </w:pPr>
            <w:r>
              <w:rPr>
                <w:rFonts w:hint="eastAsia"/>
                <w:b w:val="0"/>
                <w:bCs w:val="0"/>
                <w:color w:val="auto"/>
                <w:vertAlign w:val="baseline"/>
                <w:lang w:val="en-US" w:eastAsia="zh-CN"/>
              </w:rPr>
              <w:t>7-1-1-1</w:t>
            </w:r>
          </w:p>
        </w:tc>
        <w:tc>
          <w:tcPr>
            <w:tcW w:w="7438" w:type="dxa"/>
            <w:vAlign w:val="center"/>
          </w:tcPr>
          <w:p w14:paraId="0016527E">
            <w:pPr>
              <w:jc w:val="left"/>
              <w:rPr>
                <w:rFonts w:hint="eastAsia"/>
                <w:b w:val="0"/>
                <w:bCs w:val="0"/>
                <w:color w:val="auto"/>
                <w:vertAlign w:val="baseline"/>
                <w:lang w:val="en-US" w:eastAsia="zh-CN"/>
              </w:rPr>
            </w:pPr>
            <w:r>
              <w:rPr>
                <w:rFonts w:hint="eastAsia"/>
                <w:b w:val="0"/>
                <w:bCs w:val="0"/>
                <w:color w:val="auto"/>
                <w:vertAlign w:val="baseline"/>
                <w:lang w:val="en-US" w:eastAsia="zh-CN"/>
              </w:rPr>
              <w:t>培养高素质农民赋能乡村振兴的实践与优化路径—以怀化开放大学为例，南方农机，2024，独著，一般刊物，学术期刊第一批3748号（代表作1）</w:t>
            </w:r>
          </w:p>
        </w:tc>
        <w:tc>
          <w:tcPr>
            <w:tcW w:w="1867" w:type="dxa"/>
            <w:vAlign w:val="center"/>
          </w:tcPr>
          <w:p w14:paraId="686C6B83">
            <w:pPr>
              <w:jc w:val="left"/>
              <w:rPr>
                <w:rFonts w:hint="default"/>
                <w:b/>
                <w:bCs/>
                <w:color w:val="auto"/>
                <w:vertAlign w:val="baseline"/>
                <w:lang w:val="en-US" w:eastAsia="zh-CN"/>
              </w:rPr>
            </w:pPr>
            <w:r>
              <w:rPr>
                <w:rFonts w:hint="eastAsia"/>
                <w:b/>
                <w:bCs/>
                <w:color w:val="auto"/>
                <w:vertAlign w:val="baseline"/>
                <w:lang w:val="en-US" w:eastAsia="zh-CN"/>
              </w:rPr>
              <w:t>科研成果及业绩第4-10页</w:t>
            </w:r>
          </w:p>
        </w:tc>
        <w:tc>
          <w:tcPr>
            <w:tcW w:w="1894" w:type="dxa"/>
            <w:vAlign w:val="center"/>
          </w:tcPr>
          <w:p w14:paraId="1356623B">
            <w:pPr>
              <w:jc w:val="center"/>
              <w:rPr>
                <w:rFonts w:hint="default"/>
                <w:b/>
                <w:bCs/>
                <w:color w:val="auto"/>
                <w:vertAlign w:val="baseline"/>
                <w:lang w:val="en-US" w:eastAsia="zh-CN"/>
              </w:rPr>
            </w:pPr>
            <w:r>
              <w:rPr>
                <w:rFonts w:hint="eastAsia"/>
                <w:b/>
                <w:bCs/>
                <w:color w:val="auto"/>
                <w:vertAlign w:val="baseline"/>
                <w:lang w:val="en-US" w:eastAsia="zh-CN"/>
              </w:rPr>
              <w:t>2</w:t>
            </w:r>
          </w:p>
        </w:tc>
        <w:tc>
          <w:tcPr>
            <w:tcW w:w="2239" w:type="dxa"/>
            <w:vAlign w:val="center"/>
          </w:tcPr>
          <w:p w14:paraId="2DFA6217">
            <w:pPr>
              <w:jc w:val="center"/>
              <w:rPr>
                <w:rFonts w:hint="default"/>
                <w:b/>
                <w:bCs/>
                <w:color w:val="auto"/>
                <w:vertAlign w:val="baseline"/>
                <w:lang w:val="en-US" w:eastAsia="zh-CN"/>
              </w:rPr>
            </w:pPr>
            <w:r>
              <w:rPr>
                <w:rFonts w:hint="eastAsia"/>
                <w:b/>
                <w:bCs/>
                <w:color w:val="auto"/>
                <w:vertAlign w:val="baseline"/>
                <w:lang w:val="en-US" w:eastAsia="zh-CN"/>
              </w:rPr>
              <w:t>2</w:t>
            </w:r>
          </w:p>
        </w:tc>
      </w:tr>
      <w:tr w14:paraId="3431C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09B953FE">
            <w:pPr>
              <w:jc w:val="left"/>
              <w:rPr>
                <w:rFonts w:hint="default"/>
                <w:b w:val="0"/>
                <w:bCs w:val="0"/>
                <w:color w:val="auto"/>
                <w:vertAlign w:val="baseline"/>
                <w:lang w:val="en-US" w:eastAsia="zh-CN"/>
              </w:rPr>
            </w:pPr>
            <w:r>
              <w:rPr>
                <w:rFonts w:hint="eastAsia"/>
                <w:b w:val="0"/>
                <w:bCs w:val="0"/>
                <w:color w:val="auto"/>
                <w:vertAlign w:val="baseline"/>
                <w:lang w:val="en-US" w:eastAsia="zh-CN"/>
              </w:rPr>
              <w:t>7-1-1-2</w:t>
            </w:r>
          </w:p>
        </w:tc>
        <w:tc>
          <w:tcPr>
            <w:tcW w:w="7438" w:type="dxa"/>
            <w:vAlign w:val="center"/>
          </w:tcPr>
          <w:p w14:paraId="243724B1">
            <w:pPr>
              <w:jc w:val="left"/>
              <w:rPr>
                <w:rFonts w:hint="eastAsia"/>
                <w:b w:val="0"/>
                <w:bCs w:val="0"/>
                <w:color w:val="auto"/>
                <w:vertAlign w:val="baseline"/>
                <w:lang w:val="en-US" w:eastAsia="zh-CN"/>
              </w:rPr>
            </w:pPr>
            <w:r>
              <w:rPr>
                <w:rFonts w:hint="eastAsia"/>
                <w:b w:val="0"/>
                <w:bCs w:val="0"/>
                <w:color w:val="auto"/>
                <w:vertAlign w:val="baseline"/>
                <w:lang w:val="en-US" w:eastAsia="zh-CN"/>
              </w:rPr>
              <w:t>研学旅行产品开发中地方文化深度挖掘研究—以怀化市为例，中国民族博览，2022，独著，一般刊物，学术期刊第二批584号（代表作2）</w:t>
            </w:r>
          </w:p>
        </w:tc>
        <w:tc>
          <w:tcPr>
            <w:tcW w:w="1867" w:type="dxa"/>
            <w:vAlign w:val="center"/>
          </w:tcPr>
          <w:p w14:paraId="477CE45B">
            <w:pPr>
              <w:jc w:val="left"/>
              <w:rPr>
                <w:rFonts w:hint="eastAsia"/>
                <w:b/>
                <w:bCs/>
                <w:color w:val="auto"/>
                <w:vertAlign w:val="baseline"/>
                <w:lang w:val="en-US" w:eastAsia="zh-CN"/>
              </w:rPr>
            </w:pPr>
            <w:r>
              <w:rPr>
                <w:rFonts w:hint="eastAsia"/>
                <w:b/>
                <w:bCs/>
                <w:color w:val="auto"/>
                <w:vertAlign w:val="baseline"/>
                <w:lang w:val="en-US" w:eastAsia="zh-CN"/>
              </w:rPr>
              <w:t>科研成果及业绩第12-20页</w:t>
            </w:r>
          </w:p>
        </w:tc>
        <w:tc>
          <w:tcPr>
            <w:tcW w:w="1894" w:type="dxa"/>
            <w:vAlign w:val="center"/>
          </w:tcPr>
          <w:p w14:paraId="43D810FA">
            <w:pPr>
              <w:jc w:val="center"/>
              <w:rPr>
                <w:rFonts w:hint="default"/>
                <w:b/>
                <w:bCs/>
                <w:color w:val="auto"/>
                <w:vertAlign w:val="baseline"/>
                <w:lang w:val="en-US" w:eastAsia="zh-CN"/>
              </w:rPr>
            </w:pPr>
            <w:r>
              <w:rPr>
                <w:rFonts w:hint="eastAsia"/>
                <w:b/>
                <w:bCs/>
                <w:color w:val="auto"/>
                <w:vertAlign w:val="baseline"/>
                <w:lang w:val="en-US" w:eastAsia="zh-CN"/>
              </w:rPr>
              <w:t>2</w:t>
            </w:r>
          </w:p>
        </w:tc>
        <w:tc>
          <w:tcPr>
            <w:tcW w:w="2239" w:type="dxa"/>
            <w:vAlign w:val="center"/>
          </w:tcPr>
          <w:p w14:paraId="348CCBA7">
            <w:pPr>
              <w:jc w:val="center"/>
              <w:rPr>
                <w:rFonts w:hint="default"/>
                <w:b/>
                <w:bCs/>
                <w:color w:val="auto"/>
                <w:vertAlign w:val="baseline"/>
                <w:lang w:val="en-US" w:eastAsia="zh-CN"/>
              </w:rPr>
            </w:pPr>
            <w:r>
              <w:rPr>
                <w:rFonts w:hint="eastAsia"/>
                <w:b/>
                <w:bCs/>
                <w:color w:val="auto"/>
                <w:vertAlign w:val="baseline"/>
                <w:lang w:val="en-US" w:eastAsia="zh-CN"/>
              </w:rPr>
              <w:t>2</w:t>
            </w:r>
          </w:p>
        </w:tc>
      </w:tr>
      <w:tr w14:paraId="513BD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02119A69">
            <w:pPr>
              <w:jc w:val="left"/>
              <w:rPr>
                <w:rFonts w:hint="default"/>
                <w:b w:val="0"/>
                <w:bCs w:val="0"/>
                <w:color w:val="auto"/>
                <w:vertAlign w:val="baseline"/>
                <w:lang w:val="en-US" w:eastAsia="zh-CN"/>
              </w:rPr>
            </w:pPr>
            <w:r>
              <w:rPr>
                <w:rFonts w:hint="eastAsia"/>
                <w:b w:val="0"/>
                <w:bCs w:val="0"/>
                <w:color w:val="auto"/>
                <w:vertAlign w:val="baseline"/>
                <w:lang w:val="en-US" w:eastAsia="zh-CN"/>
              </w:rPr>
              <w:t>7-1-1-3</w:t>
            </w:r>
          </w:p>
        </w:tc>
        <w:tc>
          <w:tcPr>
            <w:tcW w:w="7438" w:type="dxa"/>
            <w:vAlign w:val="center"/>
          </w:tcPr>
          <w:p w14:paraId="6F00B061">
            <w:pPr>
              <w:jc w:val="left"/>
              <w:rPr>
                <w:rFonts w:hint="eastAsia"/>
                <w:b w:val="0"/>
                <w:bCs w:val="0"/>
                <w:color w:val="auto"/>
                <w:vertAlign w:val="baseline"/>
                <w:lang w:val="en-US" w:eastAsia="zh-CN"/>
              </w:rPr>
            </w:pPr>
            <w:r>
              <w:rPr>
                <w:rFonts w:hint="eastAsia"/>
                <w:b w:val="0"/>
                <w:bCs w:val="0"/>
                <w:color w:val="auto"/>
                <w:vertAlign w:val="baseline"/>
                <w:lang w:val="en-US" w:eastAsia="zh-CN"/>
              </w:rPr>
              <w:t>本土资源在农民大学生教学中的运用，教育现化代，2019  独著，一般刊物，学术期刊第一批1569号</w:t>
            </w:r>
          </w:p>
        </w:tc>
        <w:tc>
          <w:tcPr>
            <w:tcW w:w="1867" w:type="dxa"/>
            <w:vAlign w:val="center"/>
          </w:tcPr>
          <w:p w14:paraId="592FBDCD">
            <w:pPr>
              <w:jc w:val="left"/>
              <w:rPr>
                <w:rFonts w:hint="eastAsia"/>
                <w:b/>
                <w:bCs/>
                <w:color w:val="auto"/>
                <w:vertAlign w:val="baseline"/>
                <w:lang w:val="en-US" w:eastAsia="zh-CN"/>
              </w:rPr>
            </w:pPr>
            <w:r>
              <w:rPr>
                <w:rFonts w:hint="eastAsia"/>
                <w:b/>
                <w:bCs/>
                <w:color w:val="auto"/>
                <w:vertAlign w:val="baseline"/>
                <w:lang w:val="en-US" w:eastAsia="zh-CN"/>
              </w:rPr>
              <w:t>科研成果及业绩第22-26页</w:t>
            </w:r>
          </w:p>
        </w:tc>
        <w:tc>
          <w:tcPr>
            <w:tcW w:w="1894" w:type="dxa"/>
            <w:vAlign w:val="center"/>
          </w:tcPr>
          <w:p w14:paraId="4F52199E">
            <w:pPr>
              <w:jc w:val="center"/>
              <w:rPr>
                <w:rFonts w:hint="default"/>
                <w:b/>
                <w:bCs/>
                <w:color w:val="auto"/>
                <w:vertAlign w:val="baseline"/>
                <w:lang w:val="en-US" w:eastAsia="zh-CN"/>
              </w:rPr>
            </w:pPr>
            <w:r>
              <w:rPr>
                <w:rFonts w:hint="eastAsia"/>
                <w:b/>
                <w:bCs/>
                <w:color w:val="auto"/>
                <w:vertAlign w:val="baseline"/>
                <w:lang w:val="en-US" w:eastAsia="zh-CN"/>
              </w:rPr>
              <w:t>2</w:t>
            </w:r>
          </w:p>
        </w:tc>
        <w:tc>
          <w:tcPr>
            <w:tcW w:w="2239" w:type="dxa"/>
            <w:vAlign w:val="center"/>
          </w:tcPr>
          <w:p w14:paraId="529A7D3E">
            <w:pPr>
              <w:jc w:val="center"/>
              <w:rPr>
                <w:rFonts w:hint="default"/>
                <w:b/>
                <w:bCs/>
                <w:color w:val="auto"/>
                <w:vertAlign w:val="baseline"/>
                <w:lang w:val="en-US" w:eastAsia="zh-CN"/>
              </w:rPr>
            </w:pPr>
            <w:r>
              <w:rPr>
                <w:rFonts w:hint="eastAsia"/>
                <w:b/>
                <w:bCs/>
                <w:color w:val="auto"/>
                <w:vertAlign w:val="baseline"/>
                <w:lang w:val="en-US" w:eastAsia="zh-CN"/>
              </w:rPr>
              <w:t>0</w:t>
            </w: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4F3135BF">
            <w:pPr>
              <w:jc w:val="left"/>
              <w:rPr>
                <w:rFonts w:hint="default"/>
                <w:b/>
                <w:bCs/>
                <w:color w:val="auto"/>
                <w:vertAlign w:val="baseline"/>
                <w:lang w:val="en-US" w:eastAsia="zh-CN"/>
              </w:rPr>
            </w:pPr>
            <w:r>
              <w:rPr>
                <w:rFonts w:hint="eastAsia"/>
                <w:b/>
                <w:bCs/>
                <w:color w:val="auto"/>
                <w:vertAlign w:val="baseline"/>
                <w:lang w:val="en-US" w:eastAsia="zh-CN"/>
              </w:rPr>
              <w:t>7-1-2</w:t>
            </w:r>
          </w:p>
        </w:tc>
        <w:tc>
          <w:tcPr>
            <w:tcW w:w="13438" w:type="dxa"/>
            <w:gridSpan w:val="4"/>
            <w:vAlign w:val="center"/>
          </w:tcPr>
          <w:p w14:paraId="6190D071">
            <w:pPr>
              <w:jc w:val="left"/>
              <w:rPr>
                <w:rFonts w:hint="eastAsia" w:ascii="仿宋_GB2312" w:eastAsia="仿宋_GB2312"/>
                <w:bCs/>
                <w:color w:val="auto"/>
                <w:lang w:eastAsia="zh-CN"/>
              </w:rPr>
            </w:pPr>
            <w:r>
              <w:rPr>
                <w:rFonts w:hint="eastAsia" w:ascii="仿宋_GB2312" w:eastAsia="仿宋_GB2312"/>
                <w:bCs/>
                <w:color w:val="auto"/>
              </w:rPr>
              <w:t>著作包括专著、编著和译著（不含论文集），其中专著是指专业技术人员在任现职时间内</w:t>
            </w:r>
            <w:r>
              <w:rPr>
                <w:rFonts w:hint="eastAsia" w:ascii="仿宋_GB2312" w:eastAsia="仿宋_GB2312"/>
                <w:bCs/>
                <w:color w:val="auto"/>
                <w:u w:val="none"/>
                <w:lang w:eastAsia="zh-CN"/>
              </w:rPr>
              <w:t>在国内</w:t>
            </w:r>
            <w:r>
              <w:rPr>
                <w:rFonts w:hint="eastAsia" w:ascii="仿宋_GB2312" w:eastAsia="仿宋_GB2312"/>
                <w:bCs/>
                <w:color w:val="auto"/>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color w:val="auto"/>
                <w:u w:val="none"/>
              </w:rPr>
              <w:t>著作作者排序以封面或版权页署名先后顺序为准。</w:t>
            </w:r>
            <w:r>
              <w:rPr>
                <w:rFonts w:hint="eastAsia" w:ascii="仿宋_GB2312" w:eastAsia="仿宋_GB2312"/>
                <w:bCs/>
                <w:color w:val="auto"/>
              </w:rPr>
              <w:t>多人合作，其著作字数的计算以前言或后记中的明确说明为准。专著、译著均须具有ISBN国际标准书号及CIP图书在版编目数据</w:t>
            </w:r>
            <w:r>
              <w:rPr>
                <w:rFonts w:hint="eastAsia" w:ascii="仿宋_GB2312" w:eastAsia="仿宋_GB2312"/>
                <w:bCs/>
                <w:color w:val="auto"/>
                <w:lang w:eastAsia="zh-CN"/>
              </w:rPr>
              <w:t>。</w:t>
            </w:r>
          </w:p>
          <w:p w14:paraId="1654F90B">
            <w:pPr>
              <w:pStyle w:val="2"/>
              <w:jc w:val="left"/>
              <w:rPr>
                <w:rFonts w:hint="eastAsia"/>
                <w:color w:val="auto"/>
                <w:lang w:val="en-US" w:eastAsia="zh-CN"/>
              </w:rPr>
            </w:pPr>
            <w:r>
              <w:rPr>
                <w:rFonts w:hint="eastAsia" w:ascii="仿宋_GB2312" w:hAnsi="Arial Rounded MT Bold" w:eastAsia="仿宋_GB2312" w:cstheme="minorBidi"/>
                <w:bCs/>
                <w:color w:val="auto"/>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2A7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736" w:type="dxa"/>
            <w:vAlign w:val="center"/>
          </w:tcPr>
          <w:p w14:paraId="71A6A882">
            <w:pPr>
              <w:jc w:val="left"/>
              <w:rPr>
                <w:rFonts w:hint="eastAsia"/>
                <w:b/>
                <w:bCs/>
                <w:color w:val="auto"/>
                <w:vertAlign w:val="baseline"/>
                <w:lang w:val="en-US" w:eastAsia="zh-CN"/>
              </w:rPr>
            </w:pPr>
          </w:p>
        </w:tc>
        <w:tc>
          <w:tcPr>
            <w:tcW w:w="7438" w:type="dxa"/>
            <w:vAlign w:val="center"/>
          </w:tcPr>
          <w:p w14:paraId="31198540">
            <w:pPr>
              <w:jc w:val="left"/>
              <w:rPr>
                <w:rFonts w:hint="default"/>
                <w:b w:val="0"/>
                <w:bCs w:val="0"/>
                <w:color w:val="auto"/>
                <w:szCs w:val="21"/>
                <w:lang w:val="en-US" w:eastAsia="zh-CN"/>
              </w:rPr>
            </w:pPr>
            <w:r>
              <w:rPr>
                <w:rFonts w:hint="eastAsia"/>
                <w:b w:val="0"/>
                <w:bCs w:val="0"/>
                <w:color w:val="auto"/>
                <w:szCs w:val="21"/>
                <w:lang w:val="en-US" w:eastAsia="zh-CN"/>
              </w:rPr>
              <w:t>无</w:t>
            </w:r>
          </w:p>
        </w:tc>
        <w:tc>
          <w:tcPr>
            <w:tcW w:w="1867" w:type="dxa"/>
            <w:vAlign w:val="center"/>
          </w:tcPr>
          <w:p w14:paraId="5795F417">
            <w:pPr>
              <w:jc w:val="left"/>
              <w:rPr>
                <w:rFonts w:hint="eastAsia"/>
                <w:b/>
                <w:bCs/>
                <w:color w:val="auto"/>
                <w:vertAlign w:val="baseline"/>
                <w:lang w:val="en-US" w:eastAsia="zh-CN"/>
              </w:rPr>
            </w:pPr>
          </w:p>
        </w:tc>
        <w:tc>
          <w:tcPr>
            <w:tcW w:w="1894" w:type="dxa"/>
            <w:vAlign w:val="center"/>
          </w:tcPr>
          <w:p w14:paraId="65600CAE">
            <w:pPr>
              <w:jc w:val="left"/>
              <w:rPr>
                <w:rFonts w:hint="eastAsia"/>
                <w:b/>
                <w:bCs/>
                <w:color w:val="auto"/>
                <w:vertAlign w:val="baseline"/>
                <w:lang w:val="en-US" w:eastAsia="zh-CN"/>
              </w:rPr>
            </w:pPr>
          </w:p>
        </w:tc>
        <w:tc>
          <w:tcPr>
            <w:tcW w:w="2239" w:type="dxa"/>
            <w:vAlign w:val="center"/>
          </w:tcPr>
          <w:p w14:paraId="208B2FD0">
            <w:pPr>
              <w:jc w:val="left"/>
              <w:rPr>
                <w:rFonts w:hint="eastAsia"/>
                <w:b/>
                <w:bCs/>
                <w:color w:val="auto"/>
                <w:vertAlign w:val="baseline"/>
                <w:lang w:val="en-US" w:eastAsia="zh-CN"/>
              </w:rPr>
            </w:pP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652154B1">
            <w:pPr>
              <w:jc w:val="left"/>
              <w:rPr>
                <w:rFonts w:hint="default"/>
                <w:b/>
                <w:bCs/>
                <w:color w:val="auto"/>
                <w:vertAlign w:val="baseline"/>
                <w:lang w:val="en-US" w:eastAsia="zh-CN"/>
              </w:rPr>
            </w:pPr>
            <w:r>
              <w:rPr>
                <w:rFonts w:hint="eastAsia"/>
                <w:b/>
                <w:bCs/>
                <w:color w:val="auto"/>
                <w:vertAlign w:val="baseline"/>
                <w:lang w:val="en-US" w:eastAsia="zh-CN"/>
              </w:rPr>
              <w:t>7-1-3</w:t>
            </w:r>
          </w:p>
        </w:tc>
        <w:tc>
          <w:tcPr>
            <w:tcW w:w="13438" w:type="dxa"/>
            <w:gridSpan w:val="4"/>
            <w:vAlign w:val="center"/>
          </w:tcPr>
          <w:p w14:paraId="7D11EA76">
            <w:pPr>
              <w:jc w:val="left"/>
              <w:rPr>
                <w:rFonts w:hint="eastAsia" w:ascii="仿宋_GB2312" w:eastAsia="仿宋_GB2312"/>
                <w:bCs/>
                <w:color w:val="auto"/>
              </w:rPr>
            </w:pPr>
            <w:r>
              <w:rPr>
                <w:rFonts w:hint="eastAsia" w:ascii="仿宋_GB2312" w:eastAsia="仿宋_GB2312"/>
                <w:bCs/>
                <w:color w:val="auto"/>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both"/>
              <w:rPr>
                <w:rFonts w:hint="eastAsia"/>
                <w:color w:val="auto"/>
                <w:lang w:val="en-US" w:eastAsia="zh-CN"/>
              </w:rPr>
            </w:pPr>
            <w:r>
              <w:rPr>
                <w:rFonts w:hint="eastAsia"/>
                <w:color w:val="auto"/>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F2C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317BA0AA">
            <w:pPr>
              <w:jc w:val="left"/>
              <w:rPr>
                <w:rFonts w:hint="eastAsia"/>
                <w:b/>
                <w:bCs/>
                <w:color w:val="auto"/>
                <w:vertAlign w:val="baseline"/>
                <w:lang w:val="en-US" w:eastAsia="zh-CN"/>
              </w:rPr>
            </w:pPr>
          </w:p>
        </w:tc>
        <w:tc>
          <w:tcPr>
            <w:tcW w:w="7438" w:type="dxa"/>
            <w:vAlign w:val="center"/>
          </w:tcPr>
          <w:p w14:paraId="2DC4C27B">
            <w:pPr>
              <w:jc w:val="both"/>
              <w:rPr>
                <w:rFonts w:hint="default" w:ascii="仿宋_GB2312" w:eastAsia="仿宋_GB2312"/>
                <w:bCs/>
                <w:color w:val="auto"/>
                <w:u w:val="none"/>
                <w:lang w:val="en-US"/>
              </w:rPr>
            </w:pPr>
            <w:r>
              <w:rPr>
                <w:rFonts w:hint="eastAsia"/>
                <w:b w:val="0"/>
                <w:bCs w:val="0"/>
                <w:color w:val="auto"/>
                <w:szCs w:val="21"/>
                <w:lang w:val="en-US" w:eastAsia="zh-CN"/>
              </w:rPr>
              <w:t>农村党建工作实务，湖南科学技术出版社，2017，排名第三，教材；ISBN国际标准书号ISBN978-7-5357-9376-8；CIP核字号（2017）第141521号</w:t>
            </w:r>
          </w:p>
        </w:tc>
        <w:tc>
          <w:tcPr>
            <w:tcW w:w="1867" w:type="dxa"/>
            <w:vAlign w:val="center"/>
          </w:tcPr>
          <w:p w14:paraId="19B8DF6A">
            <w:pPr>
              <w:jc w:val="left"/>
              <w:rPr>
                <w:rFonts w:hint="eastAsia"/>
                <w:b/>
                <w:bCs/>
                <w:color w:val="auto"/>
                <w:vertAlign w:val="baseline"/>
                <w:lang w:val="en-US" w:eastAsia="zh-CN"/>
              </w:rPr>
            </w:pPr>
            <w:r>
              <w:rPr>
                <w:rFonts w:hint="eastAsia"/>
                <w:b/>
                <w:bCs/>
                <w:color w:val="auto"/>
                <w:vertAlign w:val="baseline"/>
                <w:lang w:val="en-US" w:eastAsia="zh-CN"/>
              </w:rPr>
              <w:t>科研成果及业绩第27-46页</w:t>
            </w:r>
          </w:p>
        </w:tc>
        <w:tc>
          <w:tcPr>
            <w:tcW w:w="1894" w:type="dxa"/>
            <w:vAlign w:val="center"/>
          </w:tcPr>
          <w:p w14:paraId="344AE74F">
            <w:pPr>
              <w:ind w:firstLine="632" w:firstLineChars="300"/>
              <w:jc w:val="left"/>
              <w:rPr>
                <w:rFonts w:hint="default"/>
                <w:b/>
                <w:bCs/>
                <w:color w:val="auto"/>
                <w:vertAlign w:val="baseline"/>
                <w:lang w:val="en-US" w:eastAsia="zh-CN"/>
              </w:rPr>
            </w:pPr>
            <w:r>
              <w:rPr>
                <w:rFonts w:hint="eastAsia"/>
                <w:b/>
                <w:bCs/>
                <w:color w:val="auto"/>
                <w:vertAlign w:val="baseline"/>
                <w:lang w:val="en-US" w:eastAsia="zh-CN"/>
              </w:rPr>
              <w:t>2</w:t>
            </w:r>
          </w:p>
        </w:tc>
        <w:tc>
          <w:tcPr>
            <w:tcW w:w="2239" w:type="dxa"/>
            <w:vAlign w:val="center"/>
          </w:tcPr>
          <w:p w14:paraId="60CDF127">
            <w:pPr>
              <w:jc w:val="center"/>
              <w:rPr>
                <w:rFonts w:hint="default"/>
                <w:b/>
                <w:bCs/>
                <w:color w:val="auto"/>
                <w:vertAlign w:val="baseline"/>
                <w:lang w:val="en-US" w:eastAsia="zh-CN"/>
              </w:rPr>
            </w:pPr>
            <w:r>
              <w:rPr>
                <w:rFonts w:hint="eastAsia"/>
                <w:b/>
                <w:bCs/>
                <w:color w:val="auto"/>
                <w:vertAlign w:val="baseline"/>
                <w:lang w:val="en-US" w:eastAsia="zh-CN"/>
              </w:rPr>
              <w:t>0</w:t>
            </w: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736" w:type="dxa"/>
            <w:vAlign w:val="center"/>
          </w:tcPr>
          <w:p w14:paraId="5C004BAE">
            <w:pPr>
              <w:jc w:val="left"/>
              <w:rPr>
                <w:rFonts w:hint="default"/>
                <w:b/>
                <w:bCs/>
                <w:color w:val="auto"/>
                <w:vertAlign w:val="baseline"/>
                <w:lang w:val="en-US" w:eastAsia="zh-CN"/>
              </w:rPr>
            </w:pPr>
            <w:r>
              <w:rPr>
                <w:rFonts w:hint="eastAsia"/>
                <w:b/>
                <w:bCs/>
                <w:color w:val="auto"/>
                <w:vertAlign w:val="baseline"/>
                <w:lang w:val="en-US" w:eastAsia="zh-CN"/>
              </w:rPr>
              <w:t>7-2</w:t>
            </w:r>
          </w:p>
        </w:tc>
        <w:tc>
          <w:tcPr>
            <w:tcW w:w="13438" w:type="dxa"/>
            <w:gridSpan w:val="4"/>
            <w:vAlign w:val="center"/>
          </w:tcPr>
          <w:p w14:paraId="5ADD8047">
            <w:pPr>
              <w:jc w:val="left"/>
              <w:rPr>
                <w:rFonts w:hint="eastAsia"/>
                <w:b/>
                <w:bCs/>
                <w:color w:val="auto"/>
                <w:vertAlign w:val="baseline"/>
                <w:lang w:val="en-US" w:eastAsia="zh-CN"/>
              </w:rPr>
            </w:pPr>
            <w:r>
              <w:rPr>
                <w:rFonts w:hint="eastAsia"/>
                <w:b/>
                <w:bCs/>
                <w:color w:val="auto"/>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5FE8E8CA">
            <w:pPr>
              <w:jc w:val="left"/>
              <w:rPr>
                <w:rFonts w:hint="default"/>
                <w:b/>
                <w:bCs/>
                <w:color w:val="auto"/>
                <w:vertAlign w:val="baseline"/>
                <w:lang w:val="en-US" w:eastAsia="zh-CN"/>
              </w:rPr>
            </w:pPr>
            <w:r>
              <w:rPr>
                <w:rFonts w:hint="eastAsia"/>
                <w:b/>
                <w:bCs/>
                <w:color w:val="auto"/>
                <w:vertAlign w:val="baseline"/>
                <w:lang w:val="en-US" w:eastAsia="zh-CN"/>
              </w:rPr>
              <w:t>7-2-1</w:t>
            </w:r>
          </w:p>
        </w:tc>
        <w:tc>
          <w:tcPr>
            <w:tcW w:w="13438" w:type="dxa"/>
            <w:gridSpan w:val="4"/>
            <w:vAlign w:val="center"/>
          </w:tcPr>
          <w:p w14:paraId="2152C031">
            <w:pPr>
              <w:jc w:val="left"/>
              <w:rPr>
                <w:rFonts w:hint="eastAsia"/>
                <w:b/>
                <w:bCs/>
                <w:color w:val="auto"/>
                <w:vertAlign w:val="baseline"/>
                <w:lang w:val="en-US" w:eastAsia="zh-CN"/>
              </w:rPr>
            </w:pPr>
            <w:r>
              <w:rPr>
                <w:rFonts w:hint="eastAsia" w:ascii="仿宋_GB2312" w:eastAsia="仿宋_GB2312"/>
                <w:bCs/>
                <w:color w:val="auto"/>
              </w:rPr>
              <w:t>原创作品、产品</w:t>
            </w:r>
          </w:p>
        </w:tc>
      </w:tr>
      <w:tr w14:paraId="365B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736" w:type="dxa"/>
            <w:vAlign w:val="center"/>
          </w:tcPr>
          <w:p w14:paraId="0E53E79E">
            <w:pPr>
              <w:jc w:val="left"/>
              <w:rPr>
                <w:rFonts w:hint="eastAsia"/>
                <w:b/>
                <w:bCs/>
                <w:color w:val="auto"/>
                <w:vertAlign w:val="baseline"/>
                <w:lang w:val="en-US" w:eastAsia="zh-CN"/>
              </w:rPr>
            </w:pPr>
          </w:p>
        </w:tc>
        <w:tc>
          <w:tcPr>
            <w:tcW w:w="7438" w:type="dxa"/>
            <w:vAlign w:val="center"/>
          </w:tcPr>
          <w:p w14:paraId="40500C2C">
            <w:pPr>
              <w:jc w:val="left"/>
              <w:rPr>
                <w:rFonts w:hint="eastAsia"/>
                <w:b/>
                <w:bCs/>
                <w:color w:val="auto"/>
                <w:vertAlign w:val="baseline"/>
                <w:lang w:val="en-US" w:eastAsia="zh-CN"/>
              </w:rPr>
            </w:pPr>
            <w:r>
              <w:rPr>
                <w:rFonts w:hint="eastAsia"/>
                <w:b w:val="0"/>
                <w:bCs w:val="0"/>
                <w:color w:val="auto"/>
                <w:vertAlign w:val="baseline"/>
                <w:lang w:val="en-US" w:eastAsia="zh-CN"/>
              </w:rPr>
              <w:t>无</w:t>
            </w:r>
          </w:p>
        </w:tc>
        <w:tc>
          <w:tcPr>
            <w:tcW w:w="1867" w:type="dxa"/>
            <w:vAlign w:val="center"/>
          </w:tcPr>
          <w:p w14:paraId="18B73C89">
            <w:pPr>
              <w:jc w:val="left"/>
              <w:rPr>
                <w:rFonts w:hint="eastAsia"/>
                <w:b/>
                <w:bCs/>
                <w:color w:val="auto"/>
                <w:vertAlign w:val="baseline"/>
                <w:lang w:val="en-US" w:eastAsia="zh-CN"/>
              </w:rPr>
            </w:pPr>
          </w:p>
        </w:tc>
        <w:tc>
          <w:tcPr>
            <w:tcW w:w="1894" w:type="dxa"/>
            <w:vAlign w:val="center"/>
          </w:tcPr>
          <w:p w14:paraId="34C9575A">
            <w:pPr>
              <w:jc w:val="left"/>
              <w:rPr>
                <w:rFonts w:hint="eastAsia"/>
                <w:b/>
                <w:bCs/>
                <w:color w:val="auto"/>
                <w:vertAlign w:val="baseline"/>
                <w:lang w:val="en-US" w:eastAsia="zh-CN"/>
              </w:rPr>
            </w:pPr>
          </w:p>
        </w:tc>
        <w:tc>
          <w:tcPr>
            <w:tcW w:w="2239" w:type="dxa"/>
            <w:vAlign w:val="center"/>
          </w:tcPr>
          <w:p w14:paraId="1EEA110C">
            <w:pPr>
              <w:jc w:val="center"/>
              <w:rPr>
                <w:rFonts w:hint="default"/>
                <w:b/>
                <w:bCs/>
                <w:color w:val="auto"/>
                <w:vertAlign w:val="baseline"/>
                <w:lang w:val="en-US" w:eastAsia="zh-CN"/>
              </w:rPr>
            </w:pPr>
            <w:r>
              <w:rPr>
                <w:rFonts w:hint="eastAsia"/>
                <w:b/>
                <w:bCs/>
                <w:color w:val="auto"/>
                <w:vertAlign w:val="baseline"/>
                <w:lang w:val="en-US" w:eastAsia="zh-CN"/>
              </w:rPr>
              <w:t>0</w:t>
            </w: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6BFF9B8B">
            <w:pPr>
              <w:jc w:val="left"/>
              <w:rPr>
                <w:rFonts w:hint="default"/>
                <w:b/>
                <w:bCs/>
                <w:color w:val="auto"/>
                <w:vertAlign w:val="baseline"/>
                <w:lang w:val="en-US" w:eastAsia="zh-CN"/>
              </w:rPr>
            </w:pPr>
            <w:r>
              <w:rPr>
                <w:rFonts w:hint="eastAsia"/>
                <w:b/>
                <w:bCs/>
                <w:color w:val="auto"/>
                <w:vertAlign w:val="baseline"/>
                <w:lang w:val="en-US" w:eastAsia="zh-CN"/>
              </w:rPr>
              <w:t>7-2-2</w:t>
            </w:r>
          </w:p>
        </w:tc>
        <w:tc>
          <w:tcPr>
            <w:tcW w:w="7438" w:type="dxa"/>
            <w:vAlign w:val="center"/>
          </w:tcPr>
          <w:p w14:paraId="213DC231">
            <w:pPr>
              <w:jc w:val="left"/>
              <w:rPr>
                <w:rFonts w:hint="eastAsia"/>
                <w:b/>
                <w:bCs/>
                <w:color w:val="auto"/>
                <w:vertAlign w:val="baseline"/>
                <w:lang w:val="en-US" w:eastAsia="zh-CN"/>
              </w:rPr>
            </w:pPr>
            <w:r>
              <w:rPr>
                <w:rFonts w:hint="eastAsia" w:ascii="仿宋_GB2312" w:eastAsia="仿宋_GB2312"/>
                <w:bCs/>
                <w:color w:val="auto"/>
              </w:rPr>
              <w:t>非原创作品、产品</w:t>
            </w:r>
          </w:p>
        </w:tc>
        <w:tc>
          <w:tcPr>
            <w:tcW w:w="1867" w:type="dxa"/>
            <w:vAlign w:val="center"/>
          </w:tcPr>
          <w:p w14:paraId="130D65F7">
            <w:pPr>
              <w:jc w:val="left"/>
              <w:rPr>
                <w:rFonts w:hint="eastAsia"/>
                <w:b/>
                <w:bCs/>
                <w:color w:val="auto"/>
                <w:vertAlign w:val="baseline"/>
                <w:lang w:val="en-US" w:eastAsia="zh-CN"/>
              </w:rPr>
            </w:pPr>
          </w:p>
        </w:tc>
        <w:tc>
          <w:tcPr>
            <w:tcW w:w="1894" w:type="dxa"/>
            <w:vAlign w:val="center"/>
          </w:tcPr>
          <w:p w14:paraId="54BDB487">
            <w:pPr>
              <w:jc w:val="left"/>
              <w:rPr>
                <w:rFonts w:hint="eastAsia"/>
                <w:b/>
                <w:bCs/>
                <w:color w:val="auto"/>
                <w:vertAlign w:val="baseline"/>
                <w:lang w:val="en-US" w:eastAsia="zh-CN"/>
              </w:rPr>
            </w:pPr>
          </w:p>
        </w:tc>
        <w:tc>
          <w:tcPr>
            <w:tcW w:w="2239" w:type="dxa"/>
            <w:vAlign w:val="center"/>
          </w:tcPr>
          <w:p w14:paraId="7F6A515A">
            <w:pPr>
              <w:jc w:val="left"/>
              <w:rPr>
                <w:rFonts w:hint="eastAsia"/>
                <w:b/>
                <w:bCs/>
                <w:color w:val="auto"/>
                <w:vertAlign w:val="baseline"/>
                <w:lang w:val="en-US" w:eastAsia="zh-CN"/>
              </w:rPr>
            </w:pPr>
          </w:p>
        </w:tc>
      </w:tr>
      <w:tr w14:paraId="7056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66AB6975">
            <w:pPr>
              <w:jc w:val="left"/>
              <w:rPr>
                <w:rFonts w:hint="eastAsia"/>
                <w:b/>
                <w:bCs/>
                <w:color w:val="auto"/>
                <w:vertAlign w:val="baseline"/>
                <w:lang w:val="en-US" w:eastAsia="zh-CN"/>
              </w:rPr>
            </w:pPr>
          </w:p>
        </w:tc>
        <w:tc>
          <w:tcPr>
            <w:tcW w:w="7438" w:type="dxa"/>
            <w:vAlign w:val="center"/>
          </w:tcPr>
          <w:p w14:paraId="7AB20A81">
            <w:pPr>
              <w:jc w:val="left"/>
              <w:rPr>
                <w:rFonts w:hint="eastAsia"/>
                <w:b/>
                <w:bCs/>
                <w:color w:val="auto"/>
                <w:vertAlign w:val="baseline"/>
                <w:lang w:val="en-US" w:eastAsia="zh-CN"/>
              </w:rPr>
            </w:pPr>
            <w:r>
              <w:rPr>
                <w:rFonts w:hint="eastAsia"/>
                <w:b w:val="0"/>
                <w:bCs w:val="0"/>
                <w:color w:val="auto"/>
                <w:vertAlign w:val="baseline"/>
                <w:lang w:val="en-US" w:eastAsia="zh-CN"/>
              </w:rPr>
              <w:t>无</w:t>
            </w:r>
          </w:p>
        </w:tc>
        <w:tc>
          <w:tcPr>
            <w:tcW w:w="1867" w:type="dxa"/>
            <w:vAlign w:val="center"/>
          </w:tcPr>
          <w:p w14:paraId="679ED05B">
            <w:pPr>
              <w:jc w:val="left"/>
              <w:rPr>
                <w:rFonts w:hint="eastAsia"/>
                <w:b/>
                <w:bCs/>
                <w:color w:val="auto"/>
                <w:vertAlign w:val="baseline"/>
                <w:lang w:val="en-US" w:eastAsia="zh-CN"/>
              </w:rPr>
            </w:pPr>
          </w:p>
        </w:tc>
        <w:tc>
          <w:tcPr>
            <w:tcW w:w="1894" w:type="dxa"/>
            <w:vAlign w:val="center"/>
          </w:tcPr>
          <w:p w14:paraId="64FBAC70">
            <w:pPr>
              <w:jc w:val="left"/>
              <w:rPr>
                <w:rFonts w:hint="eastAsia"/>
                <w:b/>
                <w:bCs/>
                <w:color w:val="auto"/>
                <w:vertAlign w:val="baseline"/>
                <w:lang w:val="en-US" w:eastAsia="zh-CN"/>
              </w:rPr>
            </w:pPr>
          </w:p>
        </w:tc>
        <w:tc>
          <w:tcPr>
            <w:tcW w:w="2239" w:type="dxa"/>
            <w:vAlign w:val="center"/>
          </w:tcPr>
          <w:p w14:paraId="3F6C1EBA">
            <w:pPr>
              <w:jc w:val="left"/>
              <w:rPr>
                <w:rFonts w:hint="default"/>
                <w:b/>
                <w:bCs/>
                <w:color w:val="auto"/>
                <w:vertAlign w:val="baseline"/>
                <w:lang w:val="en-US" w:eastAsia="zh-CN"/>
              </w:rPr>
            </w:pPr>
            <w:r>
              <w:rPr>
                <w:rFonts w:hint="eastAsia"/>
                <w:b/>
                <w:bCs/>
                <w:color w:val="auto"/>
                <w:vertAlign w:val="baseline"/>
                <w:lang w:val="en-US" w:eastAsia="zh-CN"/>
              </w:rPr>
              <w:t>0</w:t>
            </w: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4A7EAEBF">
            <w:pPr>
              <w:jc w:val="left"/>
              <w:rPr>
                <w:rFonts w:hint="default"/>
                <w:b/>
                <w:bCs/>
                <w:color w:val="auto"/>
                <w:vertAlign w:val="baseline"/>
                <w:lang w:val="en-US" w:eastAsia="zh-CN"/>
              </w:rPr>
            </w:pPr>
            <w:r>
              <w:rPr>
                <w:rFonts w:hint="eastAsia"/>
                <w:b/>
                <w:bCs/>
                <w:color w:val="auto"/>
                <w:vertAlign w:val="baseline"/>
                <w:lang w:val="en-US" w:eastAsia="zh-CN"/>
              </w:rPr>
              <w:t>7-3</w:t>
            </w:r>
          </w:p>
        </w:tc>
        <w:tc>
          <w:tcPr>
            <w:tcW w:w="13438" w:type="dxa"/>
            <w:gridSpan w:val="4"/>
            <w:vAlign w:val="center"/>
          </w:tcPr>
          <w:p w14:paraId="18D4C95A">
            <w:pPr>
              <w:jc w:val="left"/>
              <w:rPr>
                <w:rFonts w:hint="eastAsia"/>
                <w:b/>
                <w:bCs/>
                <w:color w:val="auto"/>
                <w:vertAlign w:val="baseline"/>
                <w:lang w:val="en-US" w:eastAsia="zh-CN"/>
              </w:rPr>
            </w:pPr>
            <w:r>
              <w:rPr>
                <w:rFonts w:hint="eastAsia"/>
                <w:b/>
                <w:bCs/>
                <w:color w:val="auto"/>
                <w:vertAlign w:val="baseline"/>
                <w:lang w:val="en-US" w:eastAsia="zh-CN"/>
              </w:rPr>
              <w:t>纵向科研项目（含科研项目、教改项目等）。科研项目以立项文件和申报书，或以结题证书为准。</w:t>
            </w:r>
          </w:p>
          <w:p w14:paraId="5AEA6EB6">
            <w:pPr>
              <w:jc w:val="left"/>
              <w:rPr>
                <w:rFonts w:hint="eastAsia"/>
                <w:b/>
                <w:bCs/>
                <w:color w:val="auto"/>
                <w:vertAlign w:val="baseline"/>
                <w:lang w:val="en-US" w:eastAsia="zh-CN"/>
              </w:rPr>
            </w:pPr>
            <w:r>
              <w:rPr>
                <w:rFonts w:hint="eastAsia"/>
                <w:b/>
                <w:bCs/>
                <w:color w:val="auto"/>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13D604DA">
            <w:pPr>
              <w:jc w:val="left"/>
              <w:rPr>
                <w:rFonts w:hint="default"/>
                <w:b/>
                <w:bCs/>
                <w:color w:val="auto"/>
                <w:vertAlign w:val="baseline"/>
                <w:lang w:val="en-US" w:eastAsia="zh-CN"/>
              </w:rPr>
            </w:pPr>
            <w:r>
              <w:rPr>
                <w:rFonts w:hint="eastAsia"/>
                <w:b/>
                <w:bCs/>
                <w:color w:val="auto"/>
                <w:vertAlign w:val="baseline"/>
                <w:lang w:val="en-US" w:eastAsia="zh-CN"/>
              </w:rPr>
              <w:t>7-3-1</w:t>
            </w:r>
          </w:p>
        </w:tc>
        <w:tc>
          <w:tcPr>
            <w:tcW w:w="7438" w:type="dxa"/>
            <w:vAlign w:val="center"/>
          </w:tcPr>
          <w:p w14:paraId="461A4865">
            <w:pPr>
              <w:jc w:val="left"/>
              <w:rPr>
                <w:rFonts w:hint="eastAsia"/>
                <w:b/>
                <w:bCs/>
                <w:color w:val="auto"/>
                <w:vertAlign w:val="baseline"/>
                <w:lang w:val="en-US" w:eastAsia="zh-CN"/>
              </w:rPr>
            </w:pPr>
            <w:r>
              <w:rPr>
                <w:rFonts w:hint="eastAsia"/>
                <w:b/>
                <w:bCs/>
                <w:color w:val="auto"/>
                <w:vertAlign w:val="baseline"/>
                <w:lang w:val="en-US" w:eastAsia="zh-CN"/>
              </w:rPr>
              <w:t>2022年，研学旅行产品开发中地方文化深度挖掘研究——以怀化市为例，怀化市哲学社会科学成果评审委员会，一般项目，HSP2022YB59，主持，排名第一，结题；</w:t>
            </w:r>
          </w:p>
        </w:tc>
        <w:tc>
          <w:tcPr>
            <w:tcW w:w="1867" w:type="dxa"/>
            <w:vAlign w:val="center"/>
          </w:tcPr>
          <w:p w14:paraId="04652023">
            <w:pPr>
              <w:jc w:val="left"/>
              <w:rPr>
                <w:rFonts w:hint="eastAsia"/>
                <w:b/>
                <w:bCs/>
                <w:color w:val="auto"/>
                <w:vertAlign w:val="baseline"/>
                <w:lang w:val="en-US" w:eastAsia="zh-CN"/>
              </w:rPr>
            </w:pPr>
            <w:r>
              <w:rPr>
                <w:rFonts w:hint="eastAsia"/>
                <w:b/>
                <w:bCs/>
                <w:color w:val="auto"/>
                <w:vertAlign w:val="baseline"/>
                <w:lang w:val="en-US" w:eastAsia="zh-CN"/>
              </w:rPr>
              <w:t>科研成果及业绩第47页</w:t>
            </w:r>
          </w:p>
        </w:tc>
        <w:tc>
          <w:tcPr>
            <w:tcW w:w="1894" w:type="dxa"/>
            <w:vAlign w:val="center"/>
          </w:tcPr>
          <w:p w14:paraId="4998348A">
            <w:pPr>
              <w:jc w:val="center"/>
              <w:rPr>
                <w:rFonts w:hint="default"/>
                <w:b/>
                <w:bCs/>
                <w:color w:val="auto"/>
                <w:vertAlign w:val="baseline"/>
                <w:lang w:val="en-US" w:eastAsia="zh-CN"/>
              </w:rPr>
            </w:pPr>
            <w:r>
              <w:rPr>
                <w:rFonts w:hint="eastAsia"/>
                <w:b/>
                <w:bCs/>
                <w:color w:val="auto"/>
                <w:vertAlign w:val="baseline"/>
                <w:lang w:val="en-US" w:eastAsia="zh-CN"/>
              </w:rPr>
              <w:t>5</w:t>
            </w:r>
          </w:p>
        </w:tc>
        <w:tc>
          <w:tcPr>
            <w:tcW w:w="2239" w:type="dxa"/>
            <w:vAlign w:val="center"/>
          </w:tcPr>
          <w:p w14:paraId="623BAADE">
            <w:pPr>
              <w:jc w:val="left"/>
              <w:rPr>
                <w:rFonts w:hint="default"/>
                <w:b/>
                <w:bCs/>
                <w:color w:val="auto"/>
                <w:vertAlign w:val="baseline"/>
                <w:lang w:val="en-US" w:eastAsia="zh-CN"/>
              </w:rPr>
            </w:pPr>
            <w:r>
              <w:rPr>
                <w:rFonts w:hint="eastAsia"/>
                <w:b/>
                <w:bCs/>
                <w:color w:val="auto"/>
                <w:vertAlign w:val="baseline"/>
                <w:lang w:val="en-US" w:eastAsia="zh-CN"/>
              </w:rPr>
              <w:t>5</w:t>
            </w:r>
          </w:p>
        </w:tc>
      </w:tr>
      <w:tr w14:paraId="01ACA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65371C33">
            <w:pPr>
              <w:jc w:val="left"/>
              <w:rPr>
                <w:rFonts w:hint="default"/>
                <w:b/>
                <w:bCs/>
                <w:color w:val="auto"/>
                <w:vertAlign w:val="baseline"/>
                <w:lang w:val="en-US" w:eastAsia="zh-CN"/>
              </w:rPr>
            </w:pPr>
            <w:r>
              <w:rPr>
                <w:rFonts w:hint="eastAsia"/>
                <w:b/>
                <w:bCs/>
                <w:color w:val="auto"/>
                <w:vertAlign w:val="baseline"/>
                <w:lang w:val="en-US" w:eastAsia="zh-CN"/>
              </w:rPr>
              <w:t>7-3-2</w:t>
            </w:r>
          </w:p>
        </w:tc>
        <w:tc>
          <w:tcPr>
            <w:tcW w:w="7438" w:type="dxa"/>
            <w:vAlign w:val="center"/>
          </w:tcPr>
          <w:p w14:paraId="474310FF">
            <w:pPr>
              <w:jc w:val="left"/>
              <w:rPr>
                <w:rFonts w:hint="default"/>
                <w:b/>
                <w:bCs/>
                <w:color w:val="auto"/>
                <w:vertAlign w:val="baseline"/>
                <w:lang w:val="en-US" w:eastAsia="zh-CN"/>
              </w:rPr>
            </w:pPr>
            <w:r>
              <w:rPr>
                <w:rFonts w:hint="eastAsia"/>
                <w:b/>
                <w:bCs/>
                <w:color w:val="auto"/>
                <w:vertAlign w:val="baseline"/>
                <w:lang w:val="en-US" w:eastAsia="zh-CN"/>
              </w:rPr>
              <w:t>2024年，“三教”协同创新背景下高素质农民培养优化路径研究，湖南省教育厅十四五规划课题，一般项目，XJK24CCR002，主持，排名第一，在研；</w:t>
            </w:r>
          </w:p>
        </w:tc>
        <w:tc>
          <w:tcPr>
            <w:tcW w:w="1867" w:type="dxa"/>
            <w:vAlign w:val="center"/>
          </w:tcPr>
          <w:p w14:paraId="4EBC8681">
            <w:pPr>
              <w:jc w:val="left"/>
              <w:rPr>
                <w:rFonts w:hint="eastAsia"/>
                <w:b/>
                <w:bCs/>
                <w:color w:val="auto"/>
                <w:vertAlign w:val="baseline"/>
                <w:lang w:val="en-US" w:eastAsia="zh-CN"/>
              </w:rPr>
            </w:pPr>
            <w:r>
              <w:rPr>
                <w:rFonts w:hint="eastAsia"/>
                <w:b/>
                <w:bCs/>
                <w:color w:val="auto"/>
                <w:vertAlign w:val="baseline"/>
                <w:lang w:val="en-US" w:eastAsia="zh-CN"/>
              </w:rPr>
              <w:t>科研成果及业绩第48-50页</w:t>
            </w:r>
          </w:p>
        </w:tc>
        <w:tc>
          <w:tcPr>
            <w:tcW w:w="1894" w:type="dxa"/>
            <w:vAlign w:val="center"/>
          </w:tcPr>
          <w:p w14:paraId="3732E533">
            <w:pPr>
              <w:jc w:val="center"/>
              <w:rPr>
                <w:rFonts w:hint="default"/>
                <w:b/>
                <w:bCs/>
                <w:color w:val="auto"/>
                <w:vertAlign w:val="baseline"/>
                <w:lang w:val="en-US" w:eastAsia="zh-CN"/>
              </w:rPr>
            </w:pPr>
            <w:r>
              <w:rPr>
                <w:rFonts w:hint="eastAsia"/>
                <w:b/>
                <w:bCs/>
                <w:color w:val="auto"/>
                <w:vertAlign w:val="baseline"/>
                <w:lang w:val="en-US" w:eastAsia="zh-CN"/>
              </w:rPr>
              <w:t>10*0.6=6</w:t>
            </w:r>
          </w:p>
        </w:tc>
        <w:tc>
          <w:tcPr>
            <w:tcW w:w="2239" w:type="dxa"/>
            <w:vAlign w:val="center"/>
          </w:tcPr>
          <w:p w14:paraId="1BF650E6">
            <w:pPr>
              <w:jc w:val="left"/>
              <w:rPr>
                <w:rFonts w:hint="default"/>
                <w:b/>
                <w:bCs/>
                <w:color w:val="auto"/>
                <w:vertAlign w:val="baseline"/>
                <w:lang w:val="en-US" w:eastAsia="zh-CN"/>
              </w:rPr>
            </w:pPr>
            <w:r>
              <w:rPr>
                <w:rFonts w:hint="eastAsia"/>
                <w:b/>
                <w:bCs/>
                <w:color w:val="auto"/>
                <w:vertAlign w:val="baseline"/>
                <w:lang w:val="en-US" w:eastAsia="zh-CN"/>
              </w:rPr>
              <w:t>4.2</w:t>
            </w:r>
          </w:p>
        </w:tc>
      </w:tr>
      <w:tr w14:paraId="23346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4AC25170">
            <w:pPr>
              <w:jc w:val="left"/>
              <w:rPr>
                <w:rFonts w:hint="default"/>
                <w:b/>
                <w:bCs/>
                <w:color w:val="auto"/>
                <w:vertAlign w:val="baseline"/>
                <w:lang w:val="en-US" w:eastAsia="zh-CN"/>
              </w:rPr>
            </w:pPr>
            <w:r>
              <w:rPr>
                <w:rFonts w:hint="eastAsia"/>
                <w:b/>
                <w:bCs/>
                <w:color w:val="auto"/>
                <w:vertAlign w:val="baseline"/>
                <w:lang w:val="en-US" w:eastAsia="zh-CN"/>
              </w:rPr>
              <w:t>7-3-3</w:t>
            </w:r>
          </w:p>
        </w:tc>
        <w:tc>
          <w:tcPr>
            <w:tcW w:w="7438" w:type="dxa"/>
            <w:vAlign w:val="center"/>
          </w:tcPr>
          <w:p w14:paraId="686E0657">
            <w:pPr>
              <w:jc w:val="left"/>
              <w:rPr>
                <w:rFonts w:hint="default"/>
                <w:b/>
                <w:bCs/>
                <w:color w:val="auto"/>
                <w:vertAlign w:val="baseline"/>
                <w:lang w:val="en-US" w:eastAsia="zh-CN"/>
              </w:rPr>
            </w:pPr>
            <w:r>
              <w:rPr>
                <w:rFonts w:hint="eastAsia"/>
                <w:b/>
                <w:bCs/>
                <w:color w:val="auto"/>
                <w:vertAlign w:val="baseline"/>
                <w:lang w:val="en-US" w:eastAsia="zh-CN"/>
              </w:rPr>
              <w:t>2023年，教育数字化背景下老年游学发展模式研究，湖南开放大学，一般项目，XDK2023Z10，主持，排名第一，在研；</w:t>
            </w:r>
          </w:p>
        </w:tc>
        <w:tc>
          <w:tcPr>
            <w:tcW w:w="1867" w:type="dxa"/>
            <w:vAlign w:val="center"/>
          </w:tcPr>
          <w:p w14:paraId="7AA6D25F">
            <w:pPr>
              <w:jc w:val="left"/>
              <w:rPr>
                <w:rFonts w:hint="eastAsia"/>
                <w:b/>
                <w:bCs/>
                <w:color w:val="auto"/>
                <w:vertAlign w:val="baseline"/>
                <w:lang w:val="en-US" w:eastAsia="zh-CN"/>
              </w:rPr>
            </w:pPr>
            <w:r>
              <w:rPr>
                <w:rFonts w:hint="eastAsia"/>
                <w:b/>
                <w:bCs/>
                <w:color w:val="auto"/>
                <w:vertAlign w:val="baseline"/>
                <w:lang w:val="en-US" w:eastAsia="zh-CN"/>
              </w:rPr>
              <w:t>科研成果及业绩第51-54页</w:t>
            </w:r>
          </w:p>
        </w:tc>
        <w:tc>
          <w:tcPr>
            <w:tcW w:w="1894" w:type="dxa"/>
            <w:vAlign w:val="center"/>
          </w:tcPr>
          <w:p w14:paraId="7A3029CC">
            <w:pPr>
              <w:jc w:val="center"/>
              <w:rPr>
                <w:rFonts w:hint="default"/>
                <w:b/>
                <w:bCs/>
                <w:color w:val="auto"/>
                <w:vertAlign w:val="baseline"/>
                <w:lang w:val="en-US" w:eastAsia="zh-CN"/>
              </w:rPr>
            </w:pPr>
            <w:r>
              <w:rPr>
                <w:rFonts w:hint="eastAsia"/>
                <w:b/>
                <w:bCs/>
                <w:color w:val="auto"/>
                <w:vertAlign w:val="baseline"/>
                <w:lang w:val="en-US" w:eastAsia="zh-CN"/>
              </w:rPr>
              <w:t>3*0.6=1.8</w:t>
            </w:r>
          </w:p>
        </w:tc>
        <w:tc>
          <w:tcPr>
            <w:tcW w:w="2239" w:type="dxa"/>
            <w:vAlign w:val="center"/>
          </w:tcPr>
          <w:p w14:paraId="13BDD39B">
            <w:pPr>
              <w:jc w:val="left"/>
              <w:rPr>
                <w:rFonts w:hint="default"/>
                <w:b/>
                <w:bCs/>
                <w:color w:val="auto"/>
                <w:vertAlign w:val="baseline"/>
                <w:lang w:val="en-US" w:eastAsia="zh-CN"/>
              </w:rPr>
            </w:pPr>
            <w:r>
              <w:rPr>
                <w:rFonts w:hint="eastAsia"/>
                <w:b/>
                <w:bCs/>
                <w:color w:val="auto"/>
                <w:vertAlign w:val="baseline"/>
                <w:lang w:val="en-US" w:eastAsia="zh-CN"/>
              </w:rPr>
              <w:t>1.8</w:t>
            </w:r>
          </w:p>
        </w:tc>
      </w:tr>
      <w:tr w14:paraId="59008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645552A5">
            <w:pPr>
              <w:jc w:val="left"/>
              <w:rPr>
                <w:rFonts w:hint="default"/>
                <w:b/>
                <w:bCs/>
                <w:color w:val="auto"/>
                <w:vertAlign w:val="baseline"/>
                <w:lang w:val="en-US" w:eastAsia="zh-CN"/>
              </w:rPr>
            </w:pPr>
            <w:r>
              <w:rPr>
                <w:rFonts w:hint="eastAsia"/>
                <w:b/>
                <w:bCs/>
                <w:color w:val="auto"/>
                <w:vertAlign w:val="baseline"/>
                <w:lang w:val="en-US" w:eastAsia="zh-CN"/>
              </w:rPr>
              <w:t>7-3-4</w:t>
            </w:r>
          </w:p>
        </w:tc>
        <w:tc>
          <w:tcPr>
            <w:tcW w:w="7438" w:type="dxa"/>
            <w:vAlign w:val="center"/>
          </w:tcPr>
          <w:p w14:paraId="7840F11E">
            <w:pPr>
              <w:jc w:val="left"/>
              <w:rPr>
                <w:rFonts w:hint="default"/>
                <w:b/>
                <w:bCs/>
                <w:color w:val="auto"/>
                <w:vertAlign w:val="baseline"/>
                <w:lang w:val="en-US" w:eastAsia="zh-CN"/>
              </w:rPr>
            </w:pPr>
            <w:r>
              <w:rPr>
                <w:rFonts w:hint="eastAsia"/>
                <w:b/>
                <w:bCs/>
                <w:color w:val="auto"/>
                <w:vertAlign w:val="baseline"/>
                <w:lang w:val="en-US" w:eastAsia="zh-CN"/>
              </w:rPr>
              <w:t>2024年，怀化高素质农民数字胜任力的构建与培育研究，怀化市哲学社会科学成果评审委员会，一般项目，HSP2024YB150主持，排名第一，在研；</w:t>
            </w:r>
          </w:p>
        </w:tc>
        <w:tc>
          <w:tcPr>
            <w:tcW w:w="1867" w:type="dxa"/>
            <w:vAlign w:val="center"/>
          </w:tcPr>
          <w:p w14:paraId="3DA842B9">
            <w:pPr>
              <w:jc w:val="left"/>
              <w:rPr>
                <w:rFonts w:hint="eastAsia"/>
                <w:b/>
                <w:bCs/>
                <w:color w:val="auto"/>
                <w:vertAlign w:val="baseline"/>
                <w:lang w:val="en-US" w:eastAsia="zh-CN"/>
              </w:rPr>
            </w:pPr>
            <w:r>
              <w:rPr>
                <w:rFonts w:hint="eastAsia"/>
                <w:b/>
                <w:bCs/>
                <w:color w:val="auto"/>
                <w:vertAlign w:val="baseline"/>
                <w:lang w:val="en-US" w:eastAsia="zh-CN"/>
              </w:rPr>
              <w:t>科研成果及业绩第55-59页</w:t>
            </w:r>
          </w:p>
        </w:tc>
        <w:tc>
          <w:tcPr>
            <w:tcW w:w="1894" w:type="dxa"/>
            <w:vAlign w:val="center"/>
          </w:tcPr>
          <w:p w14:paraId="331B8D97">
            <w:pPr>
              <w:jc w:val="center"/>
              <w:rPr>
                <w:rFonts w:hint="default"/>
                <w:b/>
                <w:bCs/>
                <w:color w:val="auto"/>
                <w:vertAlign w:val="baseline"/>
                <w:lang w:val="en-US" w:eastAsia="zh-CN"/>
              </w:rPr>
            </w:pPr>
            <w:r>
              <w:rPr>
                <w:rFonts w:hint="eastAsia"/>
                <w:b/>
                <w:bCs/>
                <w:color w:val="auto"/>
                <w:vertAlign w:val="baseline"/>
                <w:lang w:val="en-US" w:eastAsia="zh-CN"/>
              </w:rPr>
              <w:t>5*0.6=3</w:t>
            </w:r>
          </w:p>
        </w:tc>
        <w:tc>
          <w:tcPr>
            <w:tcW w:w="2239" w:type="dxa"/>
            <w:vAlign w:val="center"/>
          </w:tcPr>
          <w:p w14:paraId="38BFE6F6">
            <w:pPr>
              <w:jc w:val="left"/>
              <w:rPr>
                <w:rFonts w:hint="default"/>
                <w:b/>
                <w:bCs/>
                <w:color w:val="auto"/>
                <w:vertAlign w:val="baseline"/>
                <w:lang w:val="en-US" w:eastAsia="zh-CN"/>
              </w:rPr>
            </w:pPr>
            <w:r>
              <w:rPr>
                <w:rFonts w:hint="eastAsia"/>
                <w:b/>
                <w:bCs/>
                <w:color w:val="auto"/>
                <w:vertAlign w:val="baseline"/>
                <w:lang w:val="en-US" w:eastAsia="zh-CN"/>
              </w:rPr>
              <w:t>3</w:t>
            </w:r>
          </w:p>
        </w:tc>
      </w:tr>
      <w:tr w14:paraId="71D2A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214E1C8F">
            <w:pPr>
              <w:jc w:val="left"/>
              <w:rPr>
                <w:rFonts w:hint="default"/>
                <w:b/>
                <w:bCs/>
                <w:color w:val="auto"/>
                <w:vertAlign w:val="baseline"/>
                <w:lang w:val="en-US" w:eastAsia="zh-CN"/>
              </w:rPr>
            </w:pPr>
            <w:r>
              <w:rPr>
                <w:rFonts w:hint="eastAsia"/>
                <w:b/>
                <w:bCs/>
                <w:color w:val="auto"/>
                <w:vertAlign w:val="baseline"/>
                <w:lang w:val="en-US" w:eastAsia="zh-CN"/>
              </w:rPr>
              <w:t>7-3-5</w:t>
            </w:r>
          </w:p>
        </w:tc>
        <w:tc>
          <w:tcPr>
            <w:tcW w:w="7438" w:type="dxa"/>
            <w:vAlign w:val="center"/>
          </w:tcPr>
          <w:p w14:paraId="0368F2B5">
            <w:pPr>
              <w:jc w:val="left"/>
              <w:rPr>
                <w:rFonts w:hint="default"/>
                <w:b/>
                <w:bCs/>
                <w:color w:val="auto"/>
                <w:vertAlign w:val="baseline"/>
                <w:lang w:val="en-US" w:eastAsia="zh-CN"/>
              </w:rPr>
            </w:pPr>
            <w:r>
              <w:rPr>
                <w:rFonts w:hint="eastAsia"/>
                <w:b/>
                <w:bCs/>
                <w:color w:val="auto"/>
                <w:vertAlign w:val="baseline"/>
                <w:lang w:val="en-US" w:eastAsia="zh-CN"/>
              </w:rPr>
              <w:t>2023年，社区教育赋能社区治理现代化发展路径研究——以怀化市为例，怀化市哲学社会科学成果评审委员会，HSP2023YB71，排名第二，结题；</w:t>
            </w:r>
          </w:p>
        </w:tc>
        <w:tc>
          <w:tcPr>
            <w:tcW w:w="1867" w:type="dxa"/>
            <w:vAlign w:val="center"/>
          </w:tcPr>
          <w:p w14:paraId="2F15CB68">
            <w:pPr>
              <w:jc w:val="left"/>
              <w:rPr>
                <w:rFonts w:hint="eastAsia"/>
                <w:b/>
                <w:bCs/>
                <w:color w:val="auto"/>
                <w:vertAlign w:val="baseline"/>
                <w:lang w:val="en-US" w:eastAsia="zh-CN"/>
              </w:rPr>
            </w:pPr>
            <w:r>
              <w:rPr>
                <w:rFonts w:hint="eastAsia"/>
                <w:b/>
                <w:bCs/>
                <w:color w:val="auto"/>
                <w:vertAlign w:val="baseline"/>
                <w:lang w:val="en-US" w:eastAsia="zh-CN"/>
              </w:rPr>
              <w:t>科研成果及业绩第67页</w:t>
            </w:r>
          </w:p>
        </w:tc>
        <w:tc>
          <w:tcPr>
            <w:tcW w:w="1894" w:type="dxa"/>
            <w:vAlign w:val="center"/>
          </w:tcPr>
          <w:p w14:paraId="68FE5594">
            <w:pPr>
              <w:jc w:val="center"/>
              <w:rPr>
                <w:rFonts w:hint="default"/>
                <w:b/>
                <w:bCs/>
                <w:color w:val="auto"/>
                <w:vertAlign w:val="baseline"/>
                <w:lang w:val="en-US" w:eastAsia="zh-CN"/>
              </w:rPr>
            </w:pPr>
            <w:r>
              <w:rPr>
                <w:rFonts w:hint="eastAsia"/>
                <w:b/>
                <w:bCs/>
                <w:color w:val="auto"/>
                <w:vertAlign w:val="baseline"/>
                <w:lang w:val="en-US" w:eastAsia="zh-CN"/>
              </w:rPr>
              <w:t>5*0.12=0.6</w:t>
            </w:r>
          </w:p>
        </w:tc>
        <w:tc>
          <w:tcPr>
            <w:tcW w:w="2239" w:type="dxa"/>
            <w:vAlign w:val="center"/>
          </w:tcPr>
          <w:p w14:paraId="394B55B8">
            <w:pPr>
              <w:jc w:val="left"/>
              <w:rPr>
                <w:rFonts w:hint="default"/>
                <w:b/>
                <w:bCs/>
                <w:color w:val="auto"/>
                <w:vertAlign w:val="baseline"/>
                <w:lang w:val="en-US" w:eastAsia="zh-CN"/>
              </w:rPr>
            </w:pPr>
            <w:r>
              <w:rPr>
                <w:rFonts w:hint="eastAsia"/>
                <w:b/>
                <w:bCs/>
                <w:color w:val="auto"/>
                <w:vertAlign w:val="baseline"/>
                <w:lang w:val="en-US" w:eastAsia="zh-CN"/>
              </w:rPr>
              <w:t>0</w:t>
            </w:r>
          </w:p>
        </w:tc>
      </w:tr>
      <w:tr w14:paraId="7E541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736" w:type="dxa"/>
            <w:vAlign w:val="center"/>
          </w:tcPr>
          <w:p w14:paraId="69FDA280">
            <w:pPr>
              <w:jc w:val="left"/>
              <w:rPr>
                <w:rFonts w:hint="default"/>
                <w:b/>
                <w:bCs/>
                <w:color w:val="auto"/>
                <w:vertAlign w:val="baseline"/>
                <w:lang w:val="en-US" w:eastAsia="zh-CN"/>
              </w:rPr>
            </w:pPr>
            <w:r>
              <w:rPr>
                <w:rFonts w:hint="eastAsia"/>
                <w:b/>
                <w:bCs/>
                <w:color w:val="auto"/>
                <w:vertAlign w:val="baseline"/>
                <w:lang w:val="en-US" w:eastAsia="zh-CN"/>
              </w:rPr>
              <w:t>7-3-6</w:t>
            </w:r>
          </w:p>
        </w:tc>
        <w:tc>
          <w:tcPr>
            <w:tcW w:w="7438" w:type="dxa"/>
            <w:vAlign w:val="center"/>
          </w:tcPr>
          <w:p w14:paraId="6698057D">
            <w:pPr>
              <w:jc w:val="left"/>
              <w:rPr>
                <w:rFonts w:hint="default"/>
                <w:b/>
                <w:bCs/>
                <w:color w:val="auto"/>
                <w:vertAlign w:val="baseline"/>
                <w:lang w:val="en-US" w:eastAsia="zh-CN"/>
              </w:rPr>
            </w:pPr>
            <w:r>
              <w:rPr>
                <w:rFonts w:hint="eastAsia"/>
                <w:b/>
                <w:bCs/>
                <w:color w:val="auto"/>
                <w:vertAlign w:val="baseline"/>
                <w:lang w:val="en-US" w:eastAsia="zh-CN"/>
              </w:rPr>
              <w:t>2022年，积极老龄化视域下社区老年教育“养教结合”发展路径研究，2022年，湖南开放大学，一般项目，XDK2022Z2，排名第二，结题；</w:t>
            </w:r>
          </w:p>
        </w:tc>
        <w:tc>
          <w:tcPr>
            <w:tcW w:w="1867" w:type="dxa"/>
            <w:vAlign w:val="center"/>
          </w:tcPr>
          <w:p w14:paraId="730CE452">
            <w:pPr>
              <w:jc w:val="left"/>
              <w:rPr>
                <w:rFonts w:hint="eastAsia"/>
                <w:b/>
                <w:bCs/>
                <w:color w:val="auto"/>
                <w:vertAlign w:val="baseline"/>
                <w:lang w:val="en-US" w:eastAsia="zh-CN"/>
              </w:rPr>
            </w:pPr>
            <w:r>
              <w:rPr>
                <w:rFonts w:hint="eastAsia"/>
                <w:b/>
                <w:bCs/>
                <w:color w:val="auto"/>
                <w:vertAlign w:val="baseline"/>
                <w:lang w:val="en-US" w:eastAsia="zh-CN"/>
              </w:rPr>
              <w:t>科研成果及业绩第66页</w:t>
            </w:r>
          </w:p>
        </w:tc>
        <w:tc>
          <w:tcPr>
            <w:tcW w:w="1894" w:type="dxa"/>
            <w:vAlign w:val="center"/>
          </w:tcPr>
          <w:p w14:paraId="4FA15F8A">
            <w:pPr>
              <w:jc w:val="center"/>
              <w:rPr>
                <w:rFonts w:hint="default"/>
                <w:b/>
                <w:bCs/>
                <w:color w:val="auto"/>
                <w:vertAlign w:val="baseline"/>
                <w:lang w:val="en-US" w:eastAsia="zh-CN"/>
              </w:rPr>
            </w:pPr>
            <w:r>
              <w:rPr>
                <w:rFonts w:hint="eastAsia"/>
                <w:b/>
                <w:bCs/>
                <w:color w:val="auto"/>
                <w:vertAlign w:val="baseline"/>
                <w:lang w:val="en-US" w:eastAsia="zh-CN"/>
              </w:rPr>
              <w:t>3*0.12=0.36</w:t>
            </w:r>
          </w:p>
        </w:tc>
        <w:tc>
          <w:tcPr>
            <w:tcW w:w="2239" w:type="dxa"/>
            <w:vAlign w:val="center"/>
          </w:tcPr>
          <w:p w14:paraId="7F521234">
            <w:pPr>
              <w:jc w:val="left"/>
              <w:rPr>
                <w:rFonts w:hint="default"/>
                <w:b/>
                <w:bCs/>
                <w:color w:val="auto"/>
                <w:vertAlign w:val="baseline"/>
                <w:lang w:val="en-US" w:eastAsia="zh-CN"/>
              </w:rPr>
            </w:pPr>
            <w:r>
              <w:rPr>
                <w:rFonts w:hint="eastAsia"/>
                <w:b/>
                <w:bCs/>
                <w:color w:val="auto"/>
                <w:vertAlign w:val="baseline"/>
                <w:lang w:val="en-US" w:eastAsia="zh-CN"/>
              </w:rPr>
              <w:t>0</w:t>
            </w:r>
          </w:p>
        </w:tc>
      </w:tr>
      <w:tr w14:paraId="1C069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75E511B1">
            <w:pPr>
              <w:jc w:val="left"/>
              <w:rPr>
                <w:rFonts w:hint="default"/>
                <w:b/>
                <w:bCs/>
                <w:color w:val="auto"/>
                <w:vertAlign w:val="baseline"/>
                <w:lang w:val="en-US" w:eastAsia="zh-CN"/>
              </w:rPr>
            </w:pPr>
            <w:r>
              <w:rPr>
                <w:rFonts w:hint="eastAsia"/>
                <w:b/>
                <w:bCs/>
                <w:color w:val="auto"/>
                <w:vertAlign w:val="baseline"/>
                <w:lang w:val="en-US" w:eastAsia="zh-CN"/>
              </w:rPr>
              <w:t>7-3-7</w:t>
            </w:r>
          </w:p>
        </w:tc>
        <w:tc>
          <w:tcPr>
            <w:tcW w:w="7438" w:type="dxa"/>
            <w:vAlign w:val="center"/>
          </w:tcPr>
          <w:p w14:paraId="74E05B34">
            <w:pPr>
              <w:jc w:val="left"/>
              <w:rPr>
                <w:rFonts w:hint="default"/>
                <w:b/>
                <w:bCs/>
                <w:color w:val="auto"/>
                <w:vertAlign w:val="baseline"/>
                <w:lang w:val="en-US" w:eastAsia="zh-CN"/>
              </w:rPr>
            </w:pPr>
            <w:r>
              <w:rPr>
                <w:rFonts w:hint="eastAsia"/>
                <w:b/>
                <w:bCs/>
                <w:color w:val="auto"/>
                <w:vertAlign w:val="baseline"/>
                <w:lang w:val="en-US" w:eastAsia="zh-CN"/>
              </w:rPr>
              <w:t>2023年，社区老年教育促进老龄化社会治理的路径研究，湖南省教育厅，一般项目，ZJGB2023463，排名第二，在研；</w:t>
            </w:r>
          </w:p>
        </w:tc>
        <w:tc>
          <w:tcPr>
            <w:tcW w:w="1867" w:type="dxa"/>
            <w:vAlign w:val="center"/>
          </w:tcPr>
          <w:p w14:paraId="68B6AACE">
            <w:pPr>
              <w:jc w:val="left"/>
              <w:rPr>
                <w:rFonts w:hint="eastAsia"/>
                <w:b/>
                <w:bCs/>
                <w:color w:val="auto"/>
                <w:vertAlign w:val="baseline"/>
                <w:lang w:val="en-US" w:eastAsia="zh-CN"/>
              </w:rPr>
            </w:pPr>
            <w:r>
              <w:rPr>
                <w:rFonts w:hint="eastAsia"/>
                <w:b/>
                <w:bCs/>
                <w:color w:val="auto"/>
                <w:vertAlign w:val="baseline"/>
                <w:lang w:val="en-US" w:eastAsia="zh-CN"/>
              </w:rPr>
              <w:t>科研成果及业绩第60-62页</w:t>
            </w:r>
          </w:p>
        </w:tc>
        <w:tc>
          <w:tcPr>
            <w:tcW w:w="1894" w:type="dxa"/>
            <w:vAlign w:val="center"/>
          </w:tcPr>
          <w:p w14:paraId="2D75B9DE">
            <w:pPr>
              <w:jc w:val="center"/>
              <w:rPr>
                <w:rFonts w:hint="default"/>
                <w:b/>
                <w:bCs/>
                <w:color w:val="auto"/>
                <w:vertAlign w:val="baseline"/>
                <w:lang w:val="en-US" w:eastAsia="zh-CN"/>
              </w:rPr>
            </w:pPr>
            <w:r>
              <w:rPr>
                <w:rFonts w:hint="eastAsia"/>
                <w:b/>
                <w:bCs/>
                <w:color w:val="auto"/>
                <w:vertAlign w:val="baseline"/>
                <w:lang w:val="en-US" w:eastAsia="zh-CN"/>
              </w:rPr>
              <w:t>10*0.6*0.12=1.2</w:t>
            </w:r>
          </w:p>
        </w:tc>
        <w:tc>
          <w:tcPr>
            <w:tcW w:w="2239" w:type="dxa"/>
            <w:vAlign w:val="center"/>
          </w:tcPr>
          <w:p w14:paraId="40B77B05">
            <w:pPr>
              <w:jc w:val="left"/>
              <w:rPr>
                <w:rFonts w:hint="default"/>
                <w:b/>
                <w:bCs/>
                <w:color w:val="auto"/>
                <w:vertAlign w:val="baseline"/>
                <w:lang w:val="en-US" w:eastAsia="zh-CN"/>
              </w:rPr>
            </w:pPr>
            <w:r>
              <w:rPr>
                <w:rFonts w:hint="eastAsia"/>
                <w:b/>
                <w:bCs/>
                <w:color w:val="auto"/>
                <w:vertAlign w:val="baseline"/>
                <w:lang w:val="en-US" w:eastAsia="zh-CN"/>
              </w:rPr>
              <w:t>1.2</w:t>
            </w:r>
          </w:p>
        </w:tc>
      </w:tr>
      <w:tr w14:paraId="549BC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7E608F97">
            <w:pPr>
              <w:jc w:val="left"/>
              <w:rPr>
                <w:rFonts w:hint="default"/>
                <w:b/>
                <w:bCs/>
                <w:color w:val="auto"/>
                <w:vertAlign w:val="baseline"/>
                <w:lang w:val="en-US" w:eastAsia="zh-CN"/>
              </w:rPr>
            </w:pPr>
            <w:r>
              <w:rPr>
                <w:rFonts w:hint="eastAsia"/>
                <w:b/>
                <w:bCs/>
                <w:color w:val="auto"/>
                <w:vertAlign w:val="baseline"/>
                <w:lang w:val="en-US" w:eastAsia="zh-CN"/>
              </w:rPr>
              <w:t>7-3-8</w:t>
            </w:r>
          </w:p>
        </w:tc>
        <w:tc>
          <w:tcPr>
            <w:tcW w:w="7438" w:type="dxa"/>
            <w:vAlign w:val="center"/>
          </w:tcPr>
          <w:p w14:paraId="0CB9CF20">
            <w:pPr>
              <w:jc w:val="left"/>
              <w:rPr>
                <w:rFonts w:hint="eastAsia"/>
                <w:b/>
                <w:bCs/>
                <w:color w:val="auto"/>
                <w:vertAlign w:val="baseline"/>
                <w:lang w:val="en-US" w:eastAsia="zh-CN"/>
              </w:rPr>
            </w:pPr>
            <w:r>
              <w:rPr>
                <w:rFonts w:hint="eastAsia"/>
                <w:b/>
                <w:bCs/>
                <w:color w:val="auto"/>
                <w:vertAlign w:val="baseline"/>
                <w:lang w:val="en-US" w:eastAsia="zh-CN"/>
              </w:rPr>
              <w:t>2022年，生态学视野下的湖南老年教育体系构建研究，湖南省教育厅，一般项目，ZJGB2022196，排名第三，在研</w:t>
            </w:r>
          </w:p>
        </w:tc>
        <w:tc>
          <w:tcPr>
            <w:tcW w:w="1867" w:type="dxa"/>
            <w:vAlign w:val="center"/>
          </w:tcPr>
          <w:p w14:paraId="6BB17B06">
            <w:pPr>
              <w:jc w:val="left"/>
              <w:rPr>
                <w:rFonts w:hint="eastAsia"/>
                <w:b/>
                <w:bCs/>
                <w:color w:val="auto"/>
                <w:vertAlign w:val="baseline"/>
                <w:lang w:val="en-US" w:eastAsia="zh-CN"/>
              </w:rPr>
            </w:pPr>
            <w:r>
              <w:rPr>
                <w:rFonts w:hint="eastAsia"/>
                <w:b/>
                <w:bCs/>
                <w:color w:val="auto"/>
                <w:vertAlign w:val="baseline"/>
                <w:lang w:val="en-US" w:eastAsia="zh-CN"/>
              </w:rPr>
              <w:t>科研成果及业绩第63-65页</w:t>
            </w:r>
          </w:p>
        </w:tc>
        <w:tc>
          <w:tcPr>
            <w:tcW w:w="1894" w:type="dxa"/>
            <w:vAlign w:val="center"/>
          </w:tcPr>
          <w:p w14:paraId="739E6E64">
            <w:pPr>
              <w:jc w:val="center"/>
              <w:rPr>
                <w:rFonts w:hint="default"/>
                <w:b/>
                <w:bCs/>
                <w:color w:val="auto"/>
                <w:vertAlign w:val="baseline"/>
                <w:lang w:val="en-US" w:eastAsia="zh-CN"/>
              </w:rPr>
            </w:pPr>
            <w:r>
              <w:rPr>
                <w:rFonts w:hint="eastAsia"/>
                <w:b/>
                <w:bCs/>
                <w:color w:val="auto"/>
                <w:vertAlign w:val="baseline"/>
                <w:lang w:val="en-US" w:eastAsia="zh-CN"/>
              </w:rPr>
              <w:t>10*0.6*0.9=0.54</w:t>
            </w:r>
          </w:p>
        </w:tc>
        <w:tc>
          <w:tcPr>
            <w:tcW w:w="2239" w:type="dxa"/>
            <w:vAlign w:val="center"/>
          </w:tcPr>
          <w:p w14:paraId="3F2AC032">
            <w:pPr>
              <w:jc w:val="left"/>
              <w:rPr>
                <w:rFonts w:hint="default"/>
                <w:b/>
                <w:bCs/>
                <w:color w:val="auto"/>
                <w:vertAlign w:val="baseline"/>
                <w:lang w:val="en-US" w:eastAsia="zh-CN"/>
              </w:rPr>
            </w:pPr>
            <w:r>
              <w:rPr>
                <w:rFonts w:hint="eastAsia"/>
                <w:b/>
                <w:bCs/>
                <w:color w:val="auto"/>
                <w:vertAlign w:val="baseline"/>
                <w:lang w:val="en-US" w:eastAsia="zh-CN"/>
              </w:rPr>
              <w:t>0.36</w:t>
            </w:r>
          </w:p>
        </w:tc>
      </w:tr>
      <w:tr w14:paraId="090E9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79CA0005">
            <w:pPr>
              <w:jc w:val="left"/>
              <w:rPr>
                <w:rFonts w:hint="default"/>
                <w:b/>
                <w:bCs/>
                <w:color w:val="auto"/>
                <w:vertAlign w:val="baseline"/>
                <w:lang w:val="en-US" w:eastAsia="zh-CN"/>
              </w:rPr>
            </w:pPr>
            <w:r>
              <w:rPr>
                <w:rFonts w:hint="eastAsia"/>
                <w:b/>
                <w:bCs/>
                <w:color w:val="auto"/>
                <w:vertAlign w:val="baseline"/>
                <w:lang w:val="en-US" w:eastAsia="zh-CN"/>
              </w:rPr>
              <w:t>7-3-9</w:t>
            </w:r>
          </w:p>
        </w:tc>
        <w:tc>
          <w:tcPr>
            <w:tcW w:w="7438" w:type="dxa"/>
            <w:vAlign w:val="center"/>
          </w:tcPr>
          <w:p w14:paraId="4FCA16C1">
            <w:pPr>
              <w:jc w:val="left"/>
              <w:rPr>
                <w:rFonts w:hint="eastAsia"/>
                <w:b/>
                <w:bCs/>
                <w:color w:val="auto"/>
                <w:vertAlign w:val="baseline"/>
                <w:lang w:val="en-US" w:eastAsia="zh-CN"/>
              </w:rPr>
            </w:pPr>
            <w:r>
              <w:rPr>
                <w:rFonts w:hint="eastAsia"/>
                <w:b/>
                <w:bCs/>
                <w:color w:val="auto"/>
                <w:vertAlign w:val="baseline"/>
                <w:lang w:val="en-US" w:eastAsia="zh-CN"/>
              </w:rPr>
              <w:t>2023年，振兴县域经济背景下产业人才培养路径优化研究，湖南开放大学，一般项目，XDK2023Z7，排名第二，在研</w:t>
            </w:r>
          </w:p>
        </w:tc>
        <w:tc>
          <w:tcPr>
            <w:tcW w:w="1867" w:type="dxa"/>
            <w:vAlign w:val="center"/>
          </w:tcPr>
          <w:p w14:paraId="74FB0AEE">
            <w:pPr>
              <w:jc w:val="left"/>
              <w:rPr>
                <w:rFonts w:hint="eastAsia"/>
                <w:b/>
                <w:bCs/>
                <w:color w:val="auto"/>
                <w:vertAlign w:val="baseline"/>
                <w:lang w:val="en-US" w:eastAsia="zh-CN"/>
              </w:rPr>
            </w:pPr>
            <w:r>
              <w:rPr>
                <w:rFonts w:hint="eastAsia"/>
                <w:b/>
                <w:bCs/>
                <w:color w:val="auto"/>
                <w:vertAlign w:val="baseline"/>
                <w:lang w:val="en-US" w:eastAsia="zh-CN"/>
              </w:rPr>
              <w:t>科研成果及业绩第51-54页</w:t>
            </w:r>
          </w:p>
        </w:tc>
        <w:tc>
          <w:tcPr>
            <w:tcW w:w="1894" w:type="dxa"/>
            <w:vAlign w:val="center"/>
          </w:tcPr>
          <w:p w14:paraId="703404E9">
            <w:pPr>
              <w:jc w:val="center"/>
              <w:rPr>
                <w:rFonts w:hint="default"/>
                <w:b/>
                <w:bCs/>
                <w:color w:val="auto"/>
                <w:vertAlign w:val="baseline"/>
                <w:lang w:val="en-US" w:eastAsia="zh-CN"/>
              </w:rPr>
            </w:pPr>
            <w:r>
              <w:rPr>
                <w:rFonts w:hint="eastAsia"/>
                <w:b/>
                <w:bCs/>
                <w:color w:val="auto"/>
                <w:vertAlign w:val="baseline"/>
                <w:lang w:val="en-US" w:eastAsia="zh-CN"/>
              </w:rPr>
              <w:t>3*0.6*0.12=0.216</w:t>
            </w:r>
          </w:p>
        </w:tc>
        <w:tc>
          <w:tcPr>
            <w:tcW w:w="2239" w:type="dxa"/>
            <w:vAlign w:val="center"/>
          </w:tcPr>
          <w:p w14:paraId="2F62D205">
            <w:pPr>
              <w:jc w:val="left"/>
              <w:rPr>
                <w:rFonts w:hint="default"/>
                <w:b/>
                <w:bCs/>
                <w:color w:val="auto"/>
                <w:vertAlign w:val="baseline"/>
                <w:lang w:val="en-US" w:eastAsia="zh-CN"/>
              </w:rPr>
            </w:pPr>
            <w:r>
              <w:rPr>
                <w:rFonts w:hint="eastAsia"/>
                <w:b/>
                <w:bCs/>
                <w:color w:val="auto"/>
                <w:vertAlign w:val="baseline"/>
                <w:lang w:val="en-US" w:eastAsia="zh-CN"/>
              </w:rPr>
              <w:t>0</w:t>
            </w: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4AE8328B">
            <w:pPr>
              <w:jc w:val="left"/>
              <w:rPr>
                <w:rFonts w:hint="default"/>
                <w:b/>
                <w:bCs/>
                <w:color w:val="auto"/>
                <w:vertAlign w:val="baseline"/>
                <w:lang w:val="en-US" w:eastAsia="zh-CN"/>
              </w:rPr>
            </w:pPr>
            <w:r>
              <w:rPr>
                <w:rFonts w:hint="eastAsia"/>
                <w:b/>
                <w:bCs/>
                <w:color w:val="auto"/>
                <w:vertAlign w:val="baseline"/>
                <w:lang w:val="en-US" w:eastAsia="zh-CN"/>
              </w:rPr>
              <w:t>7-4</w:t>
            </w:r>
          </w:p>
        </w:tc>
        <w:tc>
          <w:tcPr>
            <w:tcW w:w="13438" w:type="dxa"/>
            <w:gridSpan w:val="4"/>
            <w:vAlign w:val="center"/>
          </w:tcPr>
          <w:p w14:paraId="0CEAF13E">
            <w:pPr>
              <w:jc w:val="left"/>
              <w:rPr>
                <w:rFonts w:hint="eastAsia"/>
                <w:b/>
                <w:bCs/>
                <w:color w:val="auto"/>
                <w:vertAlign w:val="baseline"/>
                <w:lang w:val="en-US" w:eastAsia="zh-CN"/>
              </w:rPr>
            </w:pPr>
            <w:r>
              <w:rPr>
                <w:rFonts w:hint="eastAsia"/>
                <w:b/>
                <w:bCs/>
                <w:color w:val="auto"/>
                <w:vertAlign w:val="baseline"/>
                <w:lang w:val="en-US" w:eastAsia="zh-CN"/>
              </w:rPr>
              <w:t>科研成果获奖</w:t>
            </w:r>
          </w:p>
        </w:tc>
      </w:tr>
      <w:tr w14:paraId="3978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7357642B">
            <w:pPr>
              <w:jc w:val="left"/>
              <w:rPr>
                <w:rFonts w:hint="eastAsia"/>
                <w:b/>
                <w:bCs/>
                <w:color w:val="auto"/>
                <w:vertAlign w:val="baseline"/>
                <w:lang w:val="en-US" w:eastAsia="zh-CN"/>
              </w:rPr>
            </w:pPr>
          </w:p>
        </w:tc>
        <w:tc>
          <w:tcPr>
            <w:tcW w:w="7438" w:type="dxa"/>
            <w:vAlign w:val="center"/>
          </w:tcPr>
          <w:p w14:paraId="51844FBE">
            <w:pPr>
              <w:jc w:val="left"/>
              <w:rPr>
                <w:rFonts w:hint="eastAsia"/>
                <w:b/>
                <w:bCs/>
                <w:color w:val="auto"/>
                <w:vertAlign w:val="baseline"/>
                <w:lang w:val="en-US" w:eastAsia="zh-CN"/>
              </w:rPr>
            </w:pPr>
            <w:r>
              <w:rPr>
                <w:rFonts w:hint="eastAsia"/>
                <w:b w:val="0"/>
                <w:bCs w:val="0"/>
                <w:color w:val="auto"/>
                <w:vertAlign w:val="baseline"/>
                <w:lang w:val="en-US" w:eastAsia="zh-CN"/>
              </w:rPr>
              <w:t>无</w:t>
            </w:r>
          </w:p>
        </w:tc>
        <w:tc>
          <w:tcPr>
            <w:tcW w:w="1867" w:type="dxa"/>
            <w:vAlign w:val="center"/>
          </w:tcPr>
          <w:p w14:paraId="59405CCA">
            <w:pPr>
              <w:jc w:val="left"/>
              <w:rPr>
                <w:rFonts w:hint="eastAsia"/>
                <w:b/>
                <w:bCs/>
                <w:color w:val="auto"/>
                <w:vertAlign w:val="baseline"/>
                <w:lang w:val="en-US" w:eastAsia="zh-CN"/>
              </w:rPr>
            </w:pPr>
          </w:p>
        </w:tc>
        <w:tc>
          <w:tcPr>
            <w:tcW w:w="1894" w:type="dxa"/>
            <w:vAlign w:val="center"/>
          </w:tcPr>
          <w:p w14:paraId="6A165A6A">
            <w:pPr>
              <w:jc w:val="left"/>
              <w:rPr>
                <w:rFonts w:hint="eastAsia"/>
                <w:b/>
                <w:bCs/>
                <w:color w:val="auto"/>
                <w:vertAlign w:val="baseline"/>
                <w:lang w:val="en-US" w:eastAsia="zh-CN"/>
              </w:rPr>
            </w:pPr>
          </w:p>
        </w:tc>
        <w:tc>
          <w:tcPr>
            <w:tcW w:w="2239" w:type="dxa"/>
            <w:vAlign w:val="center"/>
          </w:tcPr>
          <w:p w14:paraId="669A0F5A">
            <w:pPr>
              <w:jc w:val="left"/>
              <w:rPr>
                <w:rFonts w:hint="default"/>
                <w:b/>
                <w:bCs/>
                <w:color w:val="auto"/>
                <w:vertAlign w:val="baseline"/>
                <w:lang w:val="en-US" w:eastAsia="zh-CN"/>
              </w:rPr>
            </w:pPr>
            <w:r>
              <w:rPr>
                <w:rFonts w:hint="eastAsia"/>
                <w:b/>
                <w:bCs/>
                <w:color w:val="auto"/>
                <w:vertAlign w:val="baseline"/>
                <w:lang w:val="en-US" w:eastAsia="zh-CN"/>
              </w:rPr>
              <w:t>0</w:t>
            </w: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4F8873D7">
            <w:pPr>
              <w:jc w:val="left"/>
              <w:rPr>
                <w:rFonts w:hint="default"/>
                <w:b/>
                <w:bCs/>
                <w:color w:val="auto"/>
                <w:vertAlign w:val="baseline"/>
                <w:lang w:val="en-US" w:eastAsia="zh-CN"/>
              </w:rPr>
            </w:pPr>
            <w:r>
              <w:rPr>
                <w:rFonts w:hint="eastAsia"/>
                <w:b/>
                <w:bCs/>
                <w:color w:val="auto"/>
                <w:vertAlign w:val="baseline"/>
                <w:lang w:val="en-US" w:eastAsia="zh-CN"/>
              </w:rPr>
              <w:t>7-5</w:t>
            </w:r>
          </w:p>
        </w:tc>
        <w:tc>
          <w:tcPr>
            <w:tcW w:w="13438" w:type="dxa"/>
            <w:gridSpan w:val="4"/>
            <w:vAlign w:val="center"/>
          </w:tcPr>
          <w:p w14:paraId="0FDCA3EB">
            <w:pPr>
              <w:jc w:val="left"/>
              <w:rPr>
                <w:rFonts w:hint="eastAsia"/>
                <w:b/>
                <w:bCs/>
                <w:color w:val="auto"/>
                <w:vertAlign w:val="baseline"/>
                <w:lang w:val="en-US" w:eastAsia="zh-CN"/>
              </w:rPr>
            </w:pPr>
            <w:r>
              <w:rPr>
                <w:rFonts w:hint="eastAsia"/>
                <w:b/>
                <w:bCs/>
                <w:color w:val="auto"/>
                <w:vertAlign w:val="baseline"/>
                <w:lang w:val="en-US" w:eastAsia="zh-CN"/>
              </w:rPr>
              <w:t>研究平台。省级研究类基地计分参照省级重点课题，计15分。基地各研究方向得分等同于市（厅）级科研项目得分，计5分。</w:t>
            </w:r>
          </w:p>
        </w:tc>
      </w:tr>
      <w:tr w14:paraId="01F0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736" w:type="dxa"/>
            <w:vAlign w:val="center"/>
          </w:tcPr>
          <w:p w14:paraId="4EE72A24">
            <w:pPr>
              <w:jc w:val="left"/>
              <w:rPr>
                <w:rFonts w:hint="eastAsia"/>
                <w:b/>
                <w:bCs/>
                <w:color w:val="auto"/>
                <w:vertAlign w:val="baseline"/>
                <w:lang w:val="en-US" w:eastAsia="zh-CN"/>
              </w:rPr>
            </w:pPr>
          </w:p>
        </w:tc>
        <w:tc>
          <w:tcPr>
            <w:tcW w:w="7438" w:type="dxa"/>
            <w:vAlign w:val="center"/>
          </w:tcPr>
          <w:p w14:paraId="092C7BFE">
            <w:pPr>
              <w:jc w:val="left"/>
              <w:rPr>
                <w:rFonts w:hint="default"/>
                <w:b/>
                <w:bCs/>
                <w:color w:val="auto"/>
                <w:vertAlign w:val="baseline"/>
                <w:lang w:val="en-US" w:eastAsia="zh-CN"/>
              </w:rPr>
            </w:pPr>
            <w:r>
              <w:rPr>
                <w:rFonts w:hint="eastAsia"/>
                <w:b/>
                <w:bCs/>
                <w:color w:val="auto"/>
                <w:vertAlign w:val="baseline"/>
                <w:lang w:val="en-US" w:eastAsia="zh-CN"/>
              </w:rPr>
              <w:t>无</w:t>
            </w:r>
          </w:p>
        </w:tc>
        <w:tc>
          <w:tcPr>
            <w:tcW w:w="1867" w:type="dxa"/>
            <w:vAlign w:val="center"/>
          </w:tcPr>
          <w:p w14:paraId="0DA3B8C0">
            <w:pPr>
              <w:jc w:val="left"/>
              <w:rPr>
                <w:rFonts w:hint="eastAsia"/>
                <w:b/>
                <w:bCs/>
                <w:color w:val="auto"/>
                <w:vertAlign w:val="baseline"/>
                <w:lang w:val="en-US" w:eastAsia="zh-CN"/>
              </w:rPr>
            </w:pPr>
          </w:p>
        </w:tc>
        <w:tc>
          <w:tcPr>
            <w:tcW w:w="1894" w:type="dxa"/>
            <w:vAlign w:val="center"/>
          </w:tcPr>
          <w:p w14:paraId="69A46168">
            <w:pPr>
              <w:jc w:val="left"/>
              <w:rPr>
                <w:rFonts w:hint="eastAsia"/>
                <w:b/>
                <w:bCs/>
                <w:color w:val="auto"/>
                <w:vertAlign w:val="baseline"/>
                <w:lang w:val="en-US" w:eastAsia="zh-CN"/>
              </w:rPr>
            </w:pPr>
          </w:p>
        </w:tc>
        <w:tc>
          <w:tcPr>
            <w:tcW w:w="2239" w:type="dxa"/>
            <w:vAlign w:val="center"/>
          </w:tcPr>
          <w:p w14:paraId="224A387E">
            <w:pPr>
              <w:jc w:val="left"/>
              <w:rPr>
                <w:rFonts w:hint="eastAsia"/>
                <w:b/>
                <w:bCs/>
                <w:color w:val="auto"/>
                <w:vertAlign w:val="baseline"/>
                <w:lang w:val="en-US" w:eastAsia="zh-CN"/>
              </w:rPr>
            </w:pP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6" w:type="dxa"/>
            <w:shd w:val="clear" w:color="auto" w:fill="DEEBF6" w:themeFill="accent1" w:themeFillTint="32"/>
            <w:vAlign w:val="center"/>
          </w:tcPr>
          <w:p w14:paraId="25BF6A0B">
            <w:pPr>
              <w:jc w:val="center"/>
              <w:rPr>
                <w:rFonts w:hint="eastAsia"/>
                <w:b/>
                <w:bCs/>
                <w:color w:val="auto"/>
                <w:vertAlign w:val="baseline"/>
                <w:lang w:val="en-US" w:eastAsia="zh-CN"/>
              </w:rPr>
            </w:pPr>
            <w:r>
              <w:rPr>
                <w:rFonts w:hint="eastAsia"/>
                <w:b/>
                <w:bCs/>
                <w:color w:val="auto"/>
                <w:vertAlign w:val="baseline"/>
                <w:lang w:val="en-US" w:eastAsia="zh-CN"/>
              </w:rPr>
              <w:t>八</w:t>
            </w:r>
          </w:p>
        </w:tc>
        <w:tc>
          <w:tcPr>
            <w:tcW w:w="13438" w:type="dxa"/>
            <w:gridSpan w:val="4"/>
            <w:shd w:val="clear" w:color="auto" w:fill="DEEBF6" w:themeFill="accent1" w:themeFillTint="32"/>
            <w:vAlign w:val="center"/>
          </w:tcPr>
          <w:p w14:paraId="2088E171">
            <w:pPr>
              <w:jc w:val="center"/>
              <w:rPr>
                <w:rFonts w:hint="default"/>
                <w:b/>
                <w:bCs/>
                <w:color w:val="auto"/>
                <w:vertAlign w:val="baseline"/>
                <w:lang w:val="en-US" w:eastAsia="zh-CN"/>
              </w:rPr>
            </w:pPr>
            <w:r>
              <w:rPr>
                <w:rFonts w:hint="eastAsia"/>
                <w:b/>
                <w:bCs/>
                <w:color w:val="auto"/>
                <w:vertAlign w:val="baseline"/>
                <w:lang w:eastAsia="zh-CN"/>
              </w:rPr>
              <w:t>社会服务（</w:t>
            </w:r>
            <w:r>
              <w:rPr>
                <w:rFonts w:hint="eastAsia"/>
                <w:b/>
                <w:bCs/>
                <w:color w:val="auto"/>
                <w:vertAlign w:val="baseline"/>
                <w:lang w:val="en-US" w:eastAsia="zh-CN"/>
              </w:rPr>
              <w:t>10分）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5D65D7E1">
            <w:pPr>
              <w:jc w:val="left"/>
              <w:rPr>
                <w:rFonts w:hint="default"/>
                <w:b/>
                <w:bCs/>
                <w:color w:val="auto"/>
                <w:vertAlign w:val="baseline"/>
                <w:lang w:val="en-US" w:eastAsia="zh-CN"/>
              </w:rPr>
            </w:pPr>
            <w:r>
              <w:rPr>
                <w:rFonts w:hint="eastAsia"/>
                <w:b/>
                <w:bCs/>
                <w:color w:val="auto"/>
                <w:vertAlign w:val="baseline"/>
                <w:lang w:val="en-US" w:eastAsia="zh-CN"/>
              </w:rPr>
              <w:t>8-1</w:t>
            </w:r>
          </w:p>
        </w:tc>
        <w:tc>
          <w:tcPr>
            <w:tcW w:w="13438" w:type="dxa"/>
            <w:gridSpan w:val="4"/>
            <w:vAlign w:val="center"/>
          </w:tcPr>
          <w:p w14:paraId="664A7A58">
            <w:pPr>
              <w:jc w:val="left"/>
              <w:rPr>
                <w:rFonts w:hint="eastAsia"/>
                <w:b/>
                <w:bCs/>
                <w:color w:val="auto"/>
                <w:vertAlign w:val="baseline"/>
                <w:lang w:val="en-US" w:eastAsia="zh-CN"/>
              </w:rPr>
            </w:pPr>
            <w:r>
              <w:rPr>
                <w:rFonts w:hint="eastAsia"/>
                <w:b/>
                <w:bCs/>
                <w:color w:val="auto"/>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04703639">
            <w:pPr>
              <w:jc w:val="left"/>
              <w:rPr>
                <w:rFonts w:hint="eastAsia"/>
                <w:b/>
                <w:bCs/>
                <w:color w:val="auto"/>
                <w:vertAlign w:val="baseline"/>
                <w:lang w:val="en-US" w:eastAsia="zh-CN"/>
              </w:rPr>
            </w:pPr>
          </w:p>
        </w:tc>
        <w:tc>
          <w:tcPr>
            <w:tcW w:w="7438" w:type="dxa"/>
            <w:vAlign w:val="center"/>
          </w:tcPr>
          <w:p w14:paraId="56DEE9E6">
            <w:pPr>
              <w:jc w:val="left"/>
              <w:rPr>
                <w:rFonts w:hint="default"/>
                <w:b/>
                <w:bCs/>
                <w:color w:val="auto"/>
                <w:vertAlign w:val="baseline"/>
                <w:lang w:val="en-US" w:eastAsia="zh-CN"/>
              </w:rPr>
            </w:pPr>
            <w:r>
              <w:rPr>
                <w:rFonts w:hint="eastAsia"/>
                <w:b w:val="0"/>
                <w:bCs w:val="0"/>
                <w:color w:val="auto"/>
                <w:vertAlign w:val="baseline"/>
                <w:lang w:val="en-US" w:eastAsia="zh-CN"/>
              </w:rPr>
              <w:t>2017，取得中级经济师资格证书（全国人力资源与社会保障部颁发），符合双师双能型教师条件选项第（1）条+中经经济师。</w:t>
            </w:r>
          </w:p>
        </w:tc>
        <w:tc>
          <w:tcPr>
            <w:tcW w:w="1867" w:type="dxa"/>
            <w:vAlign w:val="center"/>
          </w:tcPr>
          <w:p w14:paraId="217C0C00">
            <w:pPr>
              <w:jc w:val="left"/>
              <w:rPr>
                <w:rFonts w:hint="eastAsia"/>
                <w:b/>
                <w:bCs/>
                <w:color w:val="auto"/>
                <w:vertAlign w:val="baseline"/>
                <w:lang w:val="en-US" w:eastAsia="zh-CN"/>
              </w:rPr>
            </w:pPr>
            <w:r>
              <w:rPr>
                <w:rFonts w:hint="eastAsia"/>
                <w:b/>
                <w:bCs/>
                <w:color w:val="auto"/>
                <w:vertAlign w:val="baseline"/>
                <w:lang w:val="en-US" w:eastAsia="zh-CN"/>
              </w:rPr>
              <w:t>科研成果及业绩第73页</w:t>
            </w:r>
          </w:p>
        </w:tc>
        <w:tc>
          <w:tcPr>
            <w:tcW w:w="1894" w:type="dxa"/>
            <w:vAlign w:val="center"/>
          </w:tcPr>
          <w:p w14:paraId="16676071">
            <w:pPr>
              <w:jc w:val="center"/>
              <w:rPr>
                <w:rFonts w:hint="default"/>
                <w:b/>
                <w:bCs/>
                <w:color w:val="auto"/>
                <w:vertAlign w:val="baseline"/>
                <w:lang w:val="en-US" w:eastAsia="zh-CN"/>
              </w:rPr>
            </w:pPr>
            <w:r>
              <w:rPr>
                <w:rFonts w:hint="eastAsia"/>
                <w:b/>
                <w:bCs/>
                <w:color w:val="auto"/>
                <w:vertAlign w:val="baseline"/>
                <w:lang w:val="en-US" w:eastAsia="zh-CN"/>
              </w:rPr>
              <w:t>4</w:t>
            </w:r>
          </w:p>
        </w:tc>
        <w:tc>
          <w:tcPr>
            <w:tcW w:w="2239" w:type="dxa"/>
            <w:vAlign w:val="center"/>
          </w:tcPr>
          <w:p w14:paraId="3EAF8A82">
            <w:pPr>
              <w:jc w:val="left"/>
              <w:rPr>
                <w:rFonts w:hint="default"/>
                <w:b/>
                <w:bCs/>
                <w:color w:val="auto"/>
                <w:vertAlign w:val="baseline"/>
                <w:lang w:val="en-US" w:eastAsia="zh-CN"/>
              </w:rPr>
            </w:pPr>
            <w:r>
              <w:rPr>
                <w:rFonts w:hint="eastAsia"/>
                <w:b/>
                <w:bCs/>
                <w:color w:val="auto"/>
                <w:vertAlign w:val="baseline"/>
                <w:lang w:val="en-US" w:eastAsia="zh-CN"/>
              </w:rPr>
              <w:t>4</w:t>
            </w: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36" w:type="dxa"/>
            <w:vAlign w:val="center"/>
          </w:tcPr>
          <w:p w14:paraId="78B1F58B">
            <w:pPr>
              <w:jc w:val="left"/>
              <w:rPr>
                <w:rFonts w:hint="default"/>
                <w:b/>
                <w:bCs/>
                <w:color w:val="auto"/>
                <w:vertAlign w:val="baseline"/>
                <w:lang w:val="en-US" w:eastAsia="zh-CN"/>
              </w:rPr>
            </w:pPr>
            <w:r>
              <w:rPr>
                <w:rFonts w:hint="eastAsia"/>
                <w:b/>
                <w:bCs/>
                <w:color w:val="auto"/>
                <w:vertAlign w:val="baseline"/>
                <w:lang w:val="en-US" w:eastAsia="zh-CN"/>
              </w:rPr>
              <w:t>8-2</w:t>
            </w:r>
          </w:p>
        </w:tc>
        <w:tc>
          <w:tcPr>
            <w:tcW w:w="13438" w:type="dxa"/>
            <w:gridSpan w:val="4"/>
            <w:vAlign w:val="center"/>
          </w:tcPr>
          <w:p w14:paraId="16C0834E">
            <w:pPr>
              <w:jc w:val="left"/>
              <w:rPr>
                <w:rFonts w:hint="eastAsia"/>
                <w:b/>
                <w:bCs/>
                <w:color w:val="auto"/>
                <w:vertAlign w:val="baseline"/>
                <w:lang w:val="en-US" w:eastAsia="zh-CN"/>
              </w:rPr>
            </w:pPr>
            <w:r>
              <w:rPr>
                <w:rFonts w:hint="eastAsia"/>
                <w:b/>
                <w:bCs/>
                <w:color w:val="auto"/>
                <w:vertAlign w:val="baseline"/>
                <w:lang w:val="en-US" w:eastAsia="zh-CN"/>
              </w:rPr>
              <w:t>横向项目</w:t>
            </w:r>
          </w:p>
        </w:tc>
      </w:tr>
      <w:tr w14:paraId="22E6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736" w:type="dxa"/>
            <w:vAlign w:val="center"/>
          </w:tcPr>
          <w:p w14:paraId="738E2435">
            <w:pPr>
              <w:jc w:val="left"/>
              <w:rPr>
                <w:rFonts w:hint="eastAsia"/>
                <w:b/>
                <w:bCs/>
                <w:color w:val="auto"/>
                <w:vertAlign w:val="baseline"/>
                <w:lang w:val="en-US" w:eastAsia="zh-CN"/>
              </w:rPr>
            </w:pPr>
          </w:p>
        </w:tc>
        <w:tc>
          <w:tcPr>
            <w:tcW w:w="7438" w:type="dxa"/>
            <w:vAlign w:val="center"/>
          </w:tcPr>
          <w:p w14:paraId="3E46B00D">
            <w:pPr>
              <w:jc w:val="left"/>
              <w:rPr>
                <w:rFonts w:hint="eastAsia"/>
                <w:b/>
                <w:bCs/>
                <w:color w:val="auto"/>
                <w:vertAlign w:val="baseline"/>
                <w:lang w:val="en-US" w:eastAsia="zh-CN"/>
              </w:rPr>
            </w:pPr>
            <w:r>
              <w:rPr>
                <w:rFonts w:hint="eastAsia"/>
                <w:b w:val="0"/>
                <w:bCs w:val="0"/>
                <w:color w:val="auto"/>
                <w:vertAlign w:val="baseline"/>
                <w:lang w:val="en-US" w:eastAsia="zh-CN"/>
              </w:rPr>
              <w:t>无</w:t>
            </w:r>
          </w:p>
        </w:tc>
        <w:tc>
          <w:tcPr>
            <w:tcW w:w="1867" w:type="dxa"/>
            <w:vAlign w:val="center"/>
          </w:tcPr>
          <w:p w14:paraId="0B44252B">
            <w:pPr>
              <w:jc w:val="left"/>
              <w:rPr>
                <w:rFonts w:hint="eastAsia"/>
                <w:b/>
                <w:bCs/>
                <w:color w:val="auto"/>
                <w:vertAlign w:val="baseline"/>
                <w:lang w:val="en-US" w:eastAsia="zh-CN"/>
              </w:rPr>
            </w:pPr>
          </w:p>
        </w:tc>
        <w:tc>
          <w:tcPr>
            <w:tcW w:w="1894" w:type="dxa"/>
            <w:vAlign w:val="center"/>
          </w:tcPr>
          <w:p w14:paraId="09CBA42F">
            <w:pPr>
              <w:jc w:val="left"/>
              <w:rPr>
                <w:rFonts w:hint="eastAsia"/>
                <w:b/>
                <w:bCs/>
                <w:color w:val="auto"/>
                <w:vertAlign w:val="baseline"/>
                <w:lang w:val="en-US" w:eastAsia="zh-CN"/>
              </w:rPr>
            </w:pPr>
          </w:p>
        </w:tc>
        <w:tc>
          <w:tcPr>
            <w:tcW w:w="2239" w:type="dxa"/>
            <w:vAlign w:val="center"/>
          </w:tcPr>
          <w:p w14:paraId="73FDE153">
            <w:pPr>
              <w:jc w:val="left"/>
              <w:rPr>
                <w:rFonts w:hint="eastAsia"/>
                <w:b/>
                <w:bCs/>
                <w:color w:val="auto"/>
                <w:vertAlign w:val="baseline"/>
                <w:lang w:val="en-US" w:eastAsia="zh-CN"/>
              </w:rPr>
            </w:pP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52910A40">
            <w:pPr>
              <w:jc w:val="left"/>
              <w:rPr>
                <w:rFonts w:hint="default"/>
                <w:b/>
                <w:bCs/>
                <w:color w:val="auto"/>
                <w:vertAlign w:val="baseline"/>
                <w:lang w:val="en-US" w:eastAsia="zh-CN"/>
              </w:rPr>
            </w:pPr>
            <w:r>
              <w:rPr>
                <w:rFonts w:hint="eastAsia"/>
                <w:b/>
                <w:bCs/>
                <w:color w:val="auto"/>
                <w:vertAlign w:val="baseline"/>
                <w:lang w:val="en-US" w:eastAsia="zh-CN"/>
              </w:rPr>
              <w:t>8-3</w:t>
            </w:r>
          </w:p>
        </w:tc>
        <w:tc>
          <w:tcPr>
            <w:tcW w:w="13438" w:type="dxa"/>
            <w:gridSpan w:val="4"/>
            <w:vAlign w:val="center"/>
          </w:tcPr>
          <w:p w14:paraId="658C8001">
            <w:pPr>
              <w:jc w:val="left"/>
              <w:rPr>
                <w:rFonts w:hint="eastAsia"/>
                <w:b/>
                <w:bCs/>
                <w:color w:val="auto"/>
                <w:vertAlign w:val="baseline"/>
                <w:lang w:val="en-US" w:eastAsia="zh-CN"/>
              </w:rPr>
            </w:pPr>
            <w:r>
              <w:rPr>
                <w:rFonts w:hint="eastAsia"/>
                <w:b/>
                <w:bCs/>
                <w:color w:val="auto"/>
                <w:vertAlign w:val="baseline"/>
                <w:lang w:val="en-US" w:eastAsia="zh-CN"/>
              </w:rPr>
              <w:t>科研成果转化</w:t>
            </w:r>
          </w:p>
        </w:tc>
      </w:tr>
      <w:tr w14:paraId="1B0F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736" w:type="dxa"/>
            <w:vAlign w:val="center"/>
          </w:tcPr>
          <w:p w14:paraId="09CAB483">
            <w:pPr>
              <w:jc w:val="center"/>
              <w:rPr>
                <w:rFonts w:hint="eastAsia"/>
                <w:b/>
                <w:bCs/>
                <w:color w:val="auto"/>
                <w:vertAlign w:val="baseline"/>
                <w:lang w:val="en-US" w:eastAsia="zh-CN"/>
              </w:rPr>
            </w:pPr>
          </w:p>
        </w:tc>
        <w:tc>
          <w:tcPr>
            <w:tcW w:w="7438" w:type="dxa"/>
            <w:vAlign w:val="center"/>
          </w:tcPr>
          <w:p w14:paraId="19CE400E">
            <w:pPr>
              <w:jc w:val="left"/>
              <w:rPr>
                <w:rFonts w:hint="eastAsia" w:ascii="仿宋_GB2312" w:eastAsia="仿宋_GB2312"/>
                <w:bCs/>
                <w:color w:val="auto"/>
                <w:kern w:val="0"/>
                <w:lang w:val="en-US" w:eastAsia="zh-CN"/>
              </w:rPr>
            </w:pPr>
            <w:r>
              <w:rPr>
                <w:rFonts w:hint="eastAsia" w:ascii="仿宋_GB2312" w:eastAsia="仿宋_GB2312"/>
                <w:bCs/>
                <w:color w:val="auto"/>
                <w:kern w:val="0"/>
                <w:lang w:val="en-US" w:eastAsia="zh-CN"/>
              </w:rPr>
              <w:t>无</w:t>
            </w:r>
          </w:p>
        </w:tc>
        <w:tc>
          <w:tcPr>
            <w:tcW w:w="1867" w:type="dxa"/>
            <w:vAlign w:val="center"/>
          </w:tcPr>
          <w:p w14:paraId="7A2F5FBB">
            <w:pPr>
              <w:jc w:val="center"/>
              <w:rPr>
                <w:rFonts w:hint="eastAsia" w:ascii="仿宋_GB2312" w:eastAsia="仿宋_GB2312"/>
                <w:bCs/>
                <w:color w:val="auto"/>
                <w:kern w:val="0"/>
              </w:rPr>
            </w:pPr>
          </w:p>
        </w:tc>
        <w:tc>
          <w:tcPr>
            <w:tcW w:w="1894" w:type="dxa"/>
            <w:vAlign w:val="center"/>
          </w:tcPr>
          <w:p w14:paraId="6FE9ED23">
            <w:pPr>
              <w:jc w:val="center"/>
              <w:rPr>
                <w:rFonts w:hint="eastAsia" w:ascii="仿宋_GB2312" w:eastAsia="仿宋_GB2312"/>
                <w:bCs/>
                <w:color w:val="auto"/>
                <w:kern w:val="0"/>
              </w:rPr>
            </w:pPr>
          </w:p>
        </w:tc>
        <w:tc>
          <w:tcPr>
            <w:tcW w:w="2239" w:type="dxa"/>
            <w:vAlign w:val="center"/>
          </w:tcPr>
          <w:p w14:paraId="37929650">
            <w:pPr>
              <w:jc w:val="center"/>
              <w:rPr>
                <w:rFonts w:hint="eastAsia" w:ascii="仿宋_GB2312" w:eastAsia="仿宋_GB2312"/>
                <w:bCs/>
                <w:color w:val="auto"/>
                <w:kern w:val="0"/>
                <w:lang w:val="en-US" w:eastAsia="zh-CN"/>
              </w:rPr>
            </w:pPr>
            <w:r>
              <w:rPr>
                <w:rFonts w:hint="eastAsia" w:ascii="仿宋_GB2312" w:eastAsia="仿宋_GB2312"/>
                <w:bCs/>
                <w:color w:val="auto"/>
                <w:kern w:val="0"/>
                <w:lang w:val="en-US" w:eastAsia="zh-CN"/>
              </w:rPr>
              <w:t>0</w:t>
            </w: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shd w:val="clear" w:color="auto" w:fill="DEEBF6" w:themeFill="accent1" w:themeFillTint="32"/>
            <w:vAlign w:val="center"/>
          </w:tcPr>
          <w:p w14:paraId="5E447344">
            <w:pPr>
              <w:jc w:val="center"/>
              <w:rPr>
                <w:rFonts w:hint="eastAsia"/>
                <w:b/>
                <w:bCs/>
                <w:color w:val="auto"/>
                <w:vertAlign w:val="baseline"/>
                <w:lang w:val="en-US" w:eastAsia="zh-CN"/>
              </w:rPr>
            </w:pPr>
            <w:r>
              <w:rPr>
                <w:rFonts w:hint="eastAsia"/>
                <w:b/>
                <w:bCs/>
                <w:color w:val="auto"/>
                <w:vertAlign w:val="baseline"/>
                <w:lang w:val="en-US" w:eastAsia="zh-CN"/>
              </w:rPr>
              <w:t>九</w:t>
            </w:r>
          </w:p>
        </w:tc>
        <w:tc>
          <w:tcPr>
            <w:tcW w:w="13438" w:type="dxa"/>
            <w:gridSpan w:val="4"/>
            <w:shd w:val="clear" w:color="auto" w:fill="DEEBF6" w:themeFill="accent1" w:themeFillTint="32"/>
            <w:vAlign w:val="center"/>
          </w:tcPr>
          <w:p w14:paraId="40925F25">
            <w:pPr>
              <w:jc w:val="center"/>
              <w:rPr>
                <w:rFonts w:hint="eastAsia"/>
                <w:b/>
                <w:bCs/>
                <w:color w:val="auto"/>
                <w:vertAlign w:val="baseline"/>
                <w:lang w:eastAsia="zh-CN"/>
              </w:rPr>
            </w:pPr>
            <w:r>
              <w:rPr>
                <w:rFonts w:hint="eastAsia"/>
                <w:b/>
                <w:bCs/>
                <w:color w:val="auto"/>
                <w:vertAlign w:val="baseline"/>
                <w:lang w:eastAsia="zh-CN"/>
              </w:rPr>
              <w:t>代表作审读（10分）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0CDC7C94">
            <w:pPr>
              <w:jc w:val="left"/>
              <w:rPr>
                <w:rFonts w:hint="default"/>
                <w:b/>
                <w:bCs/>
                <w:color w:val="auto"/>
                <w:vertAlign w:val="baseline"/>
                <w:lang w:val="en-US" w:eastAsia="zh-CN"/>
              </w:rPr>
            </w:pPr>
            <w:r>
              <w:rPr>
                <w:rFonts w:hint="eastAsia"/>
                <w:b/>
                <w:bCs/>
                <w:color w:val="auto"/>
                <w:vertAlign w:val="baseline"/>
                <w:lang w:val="en-US" w:eastAsia="zh-CN"/>
              </w:rPr>
              <w:t>9-1</w:t>
            </w:r>
          </w:p>
        </w:tc>
        <w:tc>
          <w:tcPr>
            <w:tcW w:w="13438" w:type="dxa"/>
            <w:gridSpan w:val="4"/>
            <w:vAlign w:val="center"/>
          </w:tcPr>
          <w:p w14:paraId="006209E4">
            <w:pPr>
              <w:jc w:val="left"/>
              <w:rPr>
                <w:rFonts w:hint="eastAsia"/>
                <w:b/>
                <w:bCs/>
                <w:color w:val="auto"/>
                <w:vertAlign w:val="baseline"/>
                <w:lang w:val="en-US" w:eastAsia="zh-CN"/>
              </w:rPr>
            </w:pPr>
            <w:r>
              <w:rPr>
                <w:rFonts w:hint="eastAsia"/>
                <w:b/>
                <w:bCs/>
                <w:color w:val="auto"/>
                <w:vertAlign w:val="baseline"/>
                <w:lang w:val="en-US" w:eastAsia="zh-CN"/>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37D79B57">
            <w:pPr>
              <w:jc w:val="left"/>
              <w:rPr>
                <w:rFonts w:hint="default"/>
                <w:b/>
                <w:bCs/>
                <w:color w:val="auto"/>
                <w:vertAlign w:val="baseline"/>
                <w:lang w:val="en-US" w:eastAsia="zh-CN"/>
              </w:rPr>
            </w:pPr>
            <w:r>
              <w:rPr>
                <w:rFonts w:hint="eastAsia"/>
                <w:b/>
                <w:bCs/>
                <w:color w:val="auto"/>
                <w:vertAlign w:val="baseline"/>
                <w:lang w:val="en-US" w:eastAsia="zh-CN"/>
              </w:rPr>
              <w:t>9-1-1</w:t>
            </w:r>
          </w:p>
        </w:tc>
        <w:tc>
          <w:tcPr>
            <w:tcW w:w="7438" w:type="dxa"/>
            <w:vAlign w:val="center"/>
          </w:tcPr>
          <w:p w14:paraId="5FAF4AF7">
            <w:pPr>
              <w:jc w:val="left"/>
              <w:rPr>
                <w:rFonts w:hint="default"/>
                <w:b/>
                <w:bCs/>
                <w:color w:val="auto"/>
                <w:vertAlign w:val="baseline"/>
                <w:lang w:val="en-US" w:eastAsia="zh-CN"/>
              </w:rPr>
            </w:pPr>
            <w:r>
              <w:rPr>
                <w:rFonts w:hint="eastAsia"/>
                <w:b w:val="0"/>
                <w:bCs w:val="0"/>
                <w:color w:val="auto"/>
                <w:vertAlign w:val="baseline"/>
                <w:lang w:val="en-US" w:eastAsia="zh-CN"/>
              </w:rPr>
              <w:t>培养高素质农民赋能乡村振兴的实践与优化路径—以怀化开放大学为例+8分</w:t>
            </w:r>
          </w:p>
        </w:tc>
        <w:tc>
          <w:tcPr>
            <w:tcW w:w="1867" w:type="dxa"/>
            <w:vAlign w:val="center"/>
          </w:tcPr>
          <w:p w14:paraId="0A5C660E">
            <w:pPr>
              <w:jc w:val="left"/>
              <w:rPr>
                <w:rFonts w:hint="eastAsia"/>
                <w:b/>
                <w:bCs/>
                <w:color w:val="auto"/>
                <w:vertAlign w:val="baseline"/>
                <w:lang w:val="en-US" w:eastAsia="zh-CN"/>
              </w:rPr>
            </w:pPr>
            <w:r>
              <w:rPr>
                <w:rFonts w:hint="eastAsia"/>
                <w:color w:val="auto"/>
              </w:rPr>
              <w:t>科研成果及业绩第4-10页</w:t>
            </w:r>
          </w:p>
        </w:tc>
        <w:tc>
          <w:tcPr>
            <w:tcW w:w="1894" w:type="dxa"/>
            <w:vAlign w:val="center"/>
          </w:tcPr>
          <w:p w14:paraId="5B23E2CD">
            <w:pPr>
              <w:jc w:val="center"/>
              <w:rPr>
                <w:rFonts w:hint="default"/>
                <w:b/>
                <w:bCs/>
                <w:color w:val="auto"/>
                <w:vertAlign w:val="baseline"/>
                <w:lang w:val="en-US" w:eastAsia="zh-CN"/>
              </w:rPr>
            </w:pPr>
            <w:r>
              <w:rPr>
                <w:rFonts w:hint="eastAsia"/>
                <w:b/>
                <w:bCs/>
                <w:color w:val="auto"/>
                <w:vertAlign w:val="baseline"/>
                <w:lang w:val="en-US" w:eastAsia="zh-CN"/>
              </w:rPr>
              <w:t>8</w:t>
            </w:r>
          </w:p>
        </w:tc>
        <w:tc>
          <w:tcPr>
            <w:tcW w:w="2239" w:type="dxa"/>
            <w:vAlign w:val="center"/>
          </w:tcPr>
          <w:p w14:paraId="7ACD4A35">
            <w:pPr>
              <w:jc w:val="left"/>
              <w:rPr>
                <w:rFonts w:hint="eastAsia"/>
                <w:b/>
                <w:bCs/>
                <w:color w:val="auto"/>
                <w:vertAlign w:val="baseline"/>
                <w:lang w:val="en-US" w:eastAsia="zh-CN"/>
              </w:rPr>
            </w:pPr>
          </w:p>
        </w:tc>
      </w:tr>
      <w:tr w14:paraId="59D81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6" w:type="dxa"/>
            <w:vAlign w:val="center"/>
          </w:tcPr>
          <w:p w14:paraId="2C9CBB30">
            <w:pPr>
              <w:jc w:val="left"/>
              <w:rPr>
                <w:rFonts w:hint="default"/>
                <w:b/>
                <w:bCs/>
                <w:color w:val="auto"/>
                <w:vertAlign w:val="baseline"/>
                <w:lang w:val="en-US" w:eastAsia="zh-CN"/>
              </w:rPr>
            </w:pPr>
            <w:r>
              <w:rPr>
                <w:rFonts w:hint="eastAsia"/>
                <w:b/>
                <w:bCs/>
                <w:color w:val="auto"/>
                <w:vertAlign w:val="baseline"/>
                <w:lang w:val="en-US" w:eastAsia="zh-CN"/>
              </w:rPr>
              <w:t>9-1-2</w:t>
            </w:r>
          </w:p>
        </w:tc>
        <w:tc>
          <w:tcPr>
            <w:tcW w:w="7438" w:type="dxa"/>
            <w:vAlign w:val="center"/>
          </w:tcPr>
          <w:p w14:paraId="3F435A79">
            <w:pPr>
              <w:jc w:val="left"/>
              <w:rPr>
                <w:rFonts w:hint="eastAsia"/>
                <w:b w:val="0"/>
                <w:bCs w:val="0"/>
                <w:color w:val="auto"/>
                <w:vertAlign w:val="baseline"/>
                <w:lang w:val="en-US" w:eastAsia="zh-CN"/>
              </w:rPr>
            </w:pPr>
            <w:r>
              <w:rPr>
                <w:rFonts w:hint="eastAsia"/>
                <w:b w:val="0"/>
                <w:bCs w:val="0"/>
                <w:color w:val="auto"/>
                <w:vertAlign w:val="baseline"/>
                <w:lang w:val="en-US" w:eastAsia="zh-CN"/>
              </w:rPr>
              <w:t>研学旅行产品开发中地方文化深度挖掘研究—以怀化市为例+8分</w:t>
            </w:r>
          </w:p>
        </w:tc>
        <w:tc>
          <w:tcPr>
            <w:tcW w:w="1867" w:type="dxa"/>
            <w:vAlign w:val="center"/>
          </w:tcPr>
          <w:p w14:paraId="1D0B6BC6">
            <w:pPr>
              <w:jc w:val="left"/>
              <w:rPr>
                <w:rFonts w:hint="eastAsia"/>
                <w:b/>
                <w:bCs/>
                <w:color w:val="auto"/>
                <w:vertAlign w:val="baseline"/>
                <w:lang w:val="en-US" w:eastAsia="zh-CN"/>
              </w:rPr>
            </w:pPr>
            <w:r>
              <w:rPr>
                <w:rFonts w:hint="eastAsia"/>
                <w:color w:val="auto"/>
              </w:rPr>
              <w:t>科研成果及业绩第12-20页</w:t>
            </w:r>
          </w:p>
        </w:tc>
        <w:tc>
          <w:tcPr>
            <w:tcW w:w="1894" w:type="dxa"/>
            <w:vAlign w:val="center"/>
          </w:tcPr>
          <w:p w14:paraId="0039C173">
            <w:pPr>
              <w:jc w:val="center"/>
              <w:rPr>
                <w:rFonts w:hint="default"/>
                <w:b/>
                <w:bCs/>
                <w:color w:val="auto"/>
                <w:vertAlign w:val="baseline"/>
                <w:lang w:val="en-US" w:eastAsia="zh-CN"/>
              </w:rPr>
            </w:pPr>
            <w:r>
              <w:rPr>
                <w:rFonts w:hint="eastAsia"/>
                <w:b/>
                <w:bCs/>
                <w:color w:val="auto"/>
                <w:vertAlign w:val="baseline"/>
                <w:lang w:val="en-US" w:eastAsia="zh-CN"/>
              </w:rPr>
              <w:t>8</w:t>
            </w:r>
          </w:p>
        </w:tc>
        <w:tc>
          <w:tcPr>
            <w:tcW w:w="2239" w:type="dxa"/>
            <w:vAlign w:val="center"/>
          </w:tcPr>
          <w:p w14:paraId="0E636DE3">
            <w:pPr>
              <w:jc w:val="left"/>
              <w:rPr>
                <w:rFonts w:hint="eastAsia"/>
                <w:b/>
                <w:bCs/>
                <w:color w:val="auto"/>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6" w:type="dxa"/>
            <w:shd w:val="clear" w:color="auto" w:fill="DEEBF6" w:themeFill="accent1" w:themeFillTint="32"/>
            <w:vAlign w:val="center"/>
          </w:tcPr>
          <w:p w14:paraId="0D5C3DF1">
            <w:pPr>
              <w:jc w:val="center"/>
              <w:rPr>
                <w:rFonts w:hint="eastAsia"/>
                <w:b/>
                <w:bCs/>
                <w:color w:val="auto"/>
                <w:vertAlign w:val="baseline"/>
                <w:lang w:val="en-US" w:eastAsia="zh-CN"/>
              </w:rPr>
            </w:pPr>
            <w:r>
              <w:rPr>
                <w:rFonts w:hint="eastAsia"/>
                <w:b/>
                <w:bCs/>
                <w:color w:val="auto"/>
                <w:vertAlign w:val="baseline"/>
                <w:lang w:val="en-US" w:eastAsia="zh-CN"/>
              </w:rPr>
              <w:t>十</w:t>
            </w:r>
          </w:p>
        </w:tc>
        <w:tc>
          <w:tcPr>
            <w:tcW w:w="13438" w:type="dxa"/>
            <w:gridSpan w:val="4"/>
            <w:shd w:val="clear" w:color="auto" w:fill="DEEBF6" w:themeFill="accent1" w:themeFillTint="32"/>
            <w:vAlign w:val="center"/>
          </w:tcPr>
          <w:p w14:paraId="442ECA77">
            <w:pPr>
              <w:jc w:val="center"/>
              <w:rPr>
                <w:rFonts w:hint="eastAsia"/>
                <w:b/>
                <w:bCs/>
                <w:color w:val="auto"/>
                <w:vertAlign w:val="baseline"/>
                <w:lang w:eastAsia="zh-CN"/>
              </w:rPr>
            </w:pPr>
            <w:r>
              <w:rPr>
                <w:rFonts w:hint="eastAsia"/>
                <w:b/>
                <w:bCs/>
                <w:color w:val="auto"/>
                <w:vertAlign w:val="baseline"/>
                <w:lang w:eastAsia="zh-CN"/>
              </w:rPr>
              <w:t>其他</w:t>
            </w:r>
            <w:r>
              <w:rPr>
                <w:rFonts w:hint="eastAsia"/>
                <w:b/>
                <w:bCs/>
                <w:color w:val="auto"/>
                <w:vertAlign w:val="baseline"/>
                <w:lang w:val="en-US" w:eastAsia="zh-CN"/>
              </w:rPr>
              <w:t>的成果业绩</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736" w:type="dxa"/>
            <w:vAlign w:val="center"/>
          </w:tcPr>
          <w:p w14:paraId="11AF5C6E">
            <w:pPr>
              <w:jc w:val="center"/>
              <w:rPr>
                <w:rFonts w:hint="eastAsia"/>
                <w:b/>
                <w:bCs/>
                <w:color w:val="auto"/>
                <w:vertAlign w:val="baseline"/>
                <w:lang w:val="en-US" w:eastAsia="zh-CN"/>
              </w:rPr>
            </w:pPr>
          </w:p>
        </w:tc>
        <w:tc>
          <w:tcPr>
            <w:tcW w:w="7438" w:type="dxa"/>
            <w:vAlign w:val="center"/>
          </w:tcPr>
          <w:p w14:paraId="36EFF224">
            <w:pPr>
              <w:pStyle w:val="2"/>
              <w:jc w:val="left"/>
              <w:rPr>
                <w:rFonts w:hint="default"/>
                <w:color w:val="auto"/>
                <w:lang w:val="en-US" w:eastAsia="zh-CN"/>
              </w:rPr>
            </w:pPr>
            <w:r>
              <w:rPr>
                <w:rFonts w:hint="eastAsia"/>
                <w:b w:val="0"/>
                <w:bCs w:val="0"/>
                <w:color w:val="auto"/>
                <w:vertAlign w:val="baseline"/>
                <w:lang w:val="en-US" w:eastAsia="zh-CN"/>
              </w:rPr>
              <w:t>无</w:t>
            </w:r>
          </w:p>
        </w:tc>
        <w:tc>
          <w:tcPr>
            <w:tcW w:w="1867" w:type="dxa"/>
            <w:vAlign w:val="center"/>
          </w:tcPr>
          <w:p w14:paraId="38639521">
            <w:pPr>
              <w:jc w:val="center"/>
              <w:rPr>
                <w:color w:val="auto"/>
                <w:vertAlign w:val="baseline"/>
              </w:rPr>
            </w:pPr>
          </w:p>
        </w:tc>
        <w:tc>
          <w:tcPr>
            <w:tcW w:w="1894" w:type="dxa"/>
            <w:vAlign w:val="center"/>
          </w:tcPr>
          <w:p w14:paraId="55855C54">
            <w:pPr>
              <w:jc w:val="center"/>
              <w:rPr>
                <w:rFonts w:ascii="Arial Rounded MT Bold" w:hAnsi="Arial Rounded MT Bold" w:eastAsiaTheme="minorEastAsia" w:cstheme="minorBidi"/>
                <w:color w:val="auto"/>
                <w:kern w:val="2"/>
                <w:sz w:val="21"/>
                <w:szCs w:val="24"/>
                <w:vertAlign w:val="baseline"/>
                <w:lang w:val="en-US" w:eastAsia="zh-CN" w:bidi="ar-SA"/>
              </w:rPr>
            </w:pPr>
          </w:p>
        </w:tc>
        <w:tc>
          <w:tcPr>
            <w:tcW w:w="2239" w:type="dxa"/>
            <w:vAlign w:val="center"/>
          </w:tcPr>
          <w:p w14:paraId="46515D33">
            <w:pPr>
              <w:jc w:val="center"/>
              <w:rPr>
                <w:color w:val="auto"/>
                <w:vertAlign w:val="baseline"/>
              </w:rPr>
            </w:pPr>
          </w:p>
        </w:tc>
      </w:tr>
    </w:tbl>
    <w:p w14:paraId="074DC648"/>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auto"/>
    <w:pitch w:val="default"/>
    <w:sig w:usb0="00000003" w:usb1="00000000" w:usb2="00000000" w:usb3="00000000" w:csb0="20000001" w:csb1="00000000"/>
    <w:embedRegular r:id="rId1" w:fontKey="{DE69570C-DE18-4B15-AD72-A350F4B9AED5}"/>
  </w:font>
  <w:font w:name="仿宋_GB2312">
    <w:panose1 w:val="02010609030101010101"/>
    <w:charset w:val="86"/>
    <w:family w:val="modern"/>
    <w:pitch w:val="default"/>
    <w:sig w:usb0="00000001" w:usb1="080E0000" w:usb2="00000000" w:usb3="00000000" w:csb0="00040000" w:csb1="00000000"/>
    <w:embedRegular r:id="rId2" w:fontKey="{FFBD91AD-871D-48C8-B508-43050A51DEAD}"/>
  </w:font>
  <w:font w:name="方正公文小标宋">
    <w:panose1 w:val="02000500000000000000"/>
    <w:charset w:val="86"/>
    <w:family w:val="auto"/>
    <w:pitch w:val="default"/>
    <w:sig w:usb0="A00002BF" w:usb1="38CF7CFA" w:usb2="00000016" w:usb3="00000000" w:csb0="00040001" w:csb1="00000000"/>
    <w:embedRegular r:id="rId3" w:fontKey="{0460EA3C-01B1-4DBE-A90E-6EBCC6FB305A}"/>
  </w:font>
  <w:font w:name="方正小标宋简体">
    <w:panose1 w:val="02000000000000000000"/>
    <w:charset w:val="86"/>
    <w:family w:val="auto"/>
    <w:pitch w:val="default"/>
    <w:sig w:usb0="00000001" w:usb1="08000000" w:usb2="00000000" w:usb3="00000000" w:csb0="00040000" w:csb1="00000000"/>
    <w:embedRegular r:id="rId4" w:fontKey="{F7EB8A78-7549-43E7-855F-B9E415D73B3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default" w:ascii="方正公文小标宋" w:hAnsi="方正公文小标宋" w:eastAsia="方正公文小标宋" w:cs="方正公文小标宋"/>
        <w:sz w:val="36"/>
        <w:szCs w:val="36"/>
        <w:lang w:val="en-US" w:eastAsia="zh-CN"/>
      </w:rPr>
    </w:pPr>
    <w:r>
      <w:rPr>
        <w:rFonts w:hint="eastAsia" w:ascii="方正小标宋简体" w:hAnsi="方正小标宋简体" w:eastAsia="方正小标宋简体" w:cs="方正小标宋简体"/>
        <w:sz w:val="36"/>
        <w:szCs w:val="36"/>
        <w:lang w:val="en-US" w:eastAsia="zh-CN"/>
      </w:rPr>
      <w:t>湖南开放大学分校高教（含实验技术）系列专业技术职称申报人员测评赋分表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怀化开放大学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罗菲菲</w:t>
    </w:r>
    <w:r>
      <w:rPr>
        <w:rFonts w:hint="eastAsia"/>
        <w:sz w:val="30"/>
        <w:szCs w:val="30"/>
        <w:u w:val="none"/>
        <w:lang w:val="en-US" w:eastAsia="zh-CN"/>
      </w:rPr>
      <w:t xml:space="preserve">  申报职称：</w:t>
    </w:r>
    <w:r>
      <w:rPr>
        <w:rFonts w:hint="eastAsia"/>
        <w:sz w:val="30"/>
        <w:szCs w:val="30"/>
        <w:u w:val="single"/>
        <w:lang w:val="en-US" w:eastAsia="zh-CN"/>
      </w:rPr>
      <w:t>副教授</w:t>
    </w:r>
    <w:r>
      <w:rPr>
        <w:rFonts w:hint="eastAsia"/>
        <w:sz w:val="30"/>
        <w:szCs w:val="30"/>
        <w:u w:val="none"/>
        <w:lang w:val="en-US" w:eastAsia="zh-CN"/>
      </w:rPr>
      <w:t xml:space="preserve">  学科（专业）：</w:t>
    </w:r>
    <w:r>
      <w:rPr>
        <w:rFonts w:hint="eastAsia"/>
        <w:sz w:val="30"/>
        <w:szCs w:val="30"/>
        <w:u w:val="single"/>
        <w:lang w:val="en-US" w:eastAsia="zh-CN"/>
      </w:rPr>
      <w:t>高教管理</w:t>
    </w:r>
    <w:r>
      <w:rPr>
        <w:rFonts w:hint="eastAsia"/>
        <w:sz w:val="30"/>
        <w:szCs w:val="30"/>
        <w:u w:val="none"/>
        <w:lang w:val="en-US" w:eastAsia="zh-CN"/>
      </w:rPr>
      <w:t xml:space="preserve">  申报类别：</w:t>
    </w:r>
    <w:r>
      <w:rPr>
        <w:rFonts w:hint="eastAsia"/>
        <w:sz w:val="30"/>
        <w:szCs w:val="30"/>
        <w:u w:val="single"/>
        <w:lang w:val="en-US" w:eastAsia="zh-CN"/>
      </w:rPr>
      <w:t>教学型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270A53"/>
    <w:rsid w:val="005101D9"/>
    <w:rsid w:val="0099232E"/>
    <w:rsid w:val="02E43A5B"/>
    <w:rsid w:val="02FE4FB2"/>
    <w:rsid w:val="038340E2"/>
    <w:rsid w:val="04401A60"/>
    <w:rsid w:val="04AB70A6"/>
    <w:rsid w:val="05B11400"/>
    <w:rsid w:val="06762343"/>
    <w:rsid w:val="078132CC"/>
    <w:rsid w:val="0786286D"/>
    <w:rsid w:val="081450A2"/>
    <w:rsid w:val="08346622"/>
    <w:rsid w:val="0B2E2A96"/>
    <w:rsid w:val="0F113188"/>
    <w:rsid w:val="0F3F6D0A"/>
    <w:rsid w:val="110D3F66"/>
    <w:rsid w:val="115D2F14"/>
    <w:rsid w:val="11752C0E"/>
    <w:rsid w:val="11A315D9"/>
    <w:rsid w:val="134E324C"/>
    <w:rsid w:val="13AE71F7"/>
    <w:rsid w:val="13D0457B"/>
    <w:rsid w:val="144731A8"/>
    <w:rsid w:val="146D0389"/>
    <w:rsid w:val="15543DCE"/>
    <w:rsid w:val="15610299"/>
    <w:rsid w:val="15804CE6"/>
    <w:rsid w:val="15BE749A"/>
    <w:rsid w:val="18300B23"/>
    <w:rsid w:val="18837850"/>
    <w:rsid w:val="18D41D66"/>
    <w:rsid w:val="19F26FDA"/>
    <w:rsid w:val="1A187AC0"/>
    <w:rsid w:val="1A375F62"/>
    <w:rsid w:val="1BA2405D"/>
    <w:rsid w:val="1CAE5116"/>
    <w:rsid w:val="1D250B64"/>
    <w:rsid w:val="1D3C3AC6"/>
    <w:rsid w:val="1E2E2D35"/>
    <w:rsid w:val="1EBB0A1A"/>
    <w:rsid w:val="1F0E085D"/>
    <w:rsid w:val="1F246A34"/>
    <w:rsid w:val="225E739B"/>
    <w:rsid w:val="22937BF9"/>
    <w:rsid w:val="230F5B30"/>
    <w:rsid w:val="242C5AA3"/>
    <w:rsid w:val="265A7EE2"/>
    <w:rsid w:val="26E06425"/>
    <w:rsid w:val="275B56B2"/>
    <w:rsid w:val="27B23302"/>
    <w:rsid w:val="28D23530"/>
    <w:rsid w:val="29456345"/>
    <w:rsid w:val="2C3E4D17"/>
    <w:rsid w:val="2D0F0096"/>
    <w:rsid w:val="2F367CE8"/>
    <w:rsid w:val="303D0237"/>
    <w:rsid w:val="31CE41CD"/>
    <w:rsid w:val="325771B0"/>
    <w:rsid w:val="333D393D"/>
    <w:rsid w:val="334E5EA9"/>
    <w:rsid w:val="3355234E"/>
    <w:rsid w:val="33D75E9F"/>
    <w:rsid w:val="33E4578D"/>
    <w:rsid w:val="34E80D53"/>
    <w:rsid w:val="356E3C6A"/>
    <w:rsid w:val="357C6EC6"/>
    <w:rsid w:val="36964EB9"/>
    <w:rsid w:val="38194CD8"/>
    <w:rsid w:val="3AA06FEA"/>
    <w:rsid w:val="3AFB7815"/>
    <w:rsid w:val="3E393BB7"/>
    <w:rsid w:val="3F291D1D"/>
    <w:rsid w:val="3F517372"/>
    <w:rsid w:val="3F627E9D"/>
    <w:rsid w:val="3F780978"/>
    <w:rsid w:val="400006D7"/>
    <w:rsid w:val="409C5D9C"/>
    <w:rsid w:val="42EF4FB3"/>
    <w:rsid w:val="43052B3F"/>
    <w:rsid w:val="4381538D"/>
    <w:rsid w:val="48AF3B53"/>
    <w:rsid w:val="4B8469A2"/>
    <w:rsid w:val="4BFC4A33"/>
    <w:rsid w:val="4DF80A94"/>
    <w:rsid w:val="4E444B90"/>
    <w:rsid w:val="4E651408"/>
    <w:rsid w:val="4F1638C7"/>
    <w:rsid w:val="4FCA2089"/>
    <w:rsid w:val="500E459E"/>
    <w:rsid w:val="50CC5E28"/>
    <w:rsid w:val="537624A9"/>
    <w:rsid w:val="542B1BC3"/>
    <w:rsid w:val="54C43C51"/>
    <w:rsid w:val="5542431F"/>
    <w:rsid w:val="555D56E4"/>
    <w:rsid w:val="55D10548"/>
    <w:rsid w:val="56A9350E"/>
    <w:rsid w:val="59C7587F"/>
    <w:rsid w:val="5B81356B"/>
    <w:rsid w:val="5D8534D9"/>
    <w:rsid w:val="5E5A54F4"/>
    <w:rsid w:val="5ECA615E"/>
    <w:rsid w:val="5F131121"/>
    <w:rsid w:val="5F64678F"/>
    <w:rsid w:val="60C97425"/>
    <w:rsid w:val="611558B3"/>
    <w:rsid w:val="61957557"/>
    <w:rsid w:val="62086499"/>
    <w:rsid w:val="62EC2125"/>
    <w:rsid w:val="6370314E"/>
    <w:rsid w:val="65931376"/>
    <w:rsid w:val="6B113ED5"/>
    <w:rsid w:val="6B2F7D93"/>
    <w:rsid w:val="6C0703C8"/>
    <w:rsid w:val="6C7D05FF"/>
    <w:rsid w:val="6DB564F3"/>
    <w:rsid w:val="6EF015E7"/>
    <w:rsid w:val="7151377E"/>
    <w:rsid w:val="753F1AFC"/>
    <w:rsid w:val="766B092F"/>
    <w:rsid w:val="76CC537D"/>
    <w:rsid w:val="78EC7D02"/>
    <w:rsid w:val="797B7AD9"/>
    <w:rsid w:val="79FA156C"/>
    <w:rsid w:val="7A1B1AD5"/>
    <w:rsid w:val="7A79575C"/>
    <w:rsid w:val="7AA73149"/>
    <w:rsid w:val="7ADF621E"/>
    <w:rsid w:val="7BFF7EFC"/>
    <w:rsid w:val="7C174657"/>
    <w:rsid w:val="7D60611C"/>
    <w:rsid w:val="7E553215"/>
    <w:rsid w:val="7F6075D3"/>
    <w:rsid w:val="7F666FCA"/>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5944</Words>
  <Characters>6941</Characters>
  <Lines>0</Lines>
  <Paragraphs>0</Paragraphs>
  <TotalTime>25</TotalTime>
  <ScaleCrop>false</ScaleCrop>
  <LinksUpToDate>false</LinksUpToDate>
  <CharactersWithSpaces>6948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2024-10-20T09:31:00Z</cp:lastPrinted>
  <dcterms:modified xsi:type="dcterms:W3CDTF">2024-11-08T12:16:00Z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E06B8823E9B944DFAC868AF9B4D2F106_13</vt:lpwstr>
  </property>
</Properties>
</file>