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FF4A4"/>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490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14:paraId="3CD93699">
            <w:pPr>
              <w:jc w:val="center"/>
            </w:pPr>
          </w:p>
        </w:tc>
        <w:tc>
          <w:tcPr>
            <w:tcW w:w="7574" w:type="dxa"/>
            <w:vAlign w:val="center"/>
          </w:tcPr>
          <w:p w14:paraId="1BB6E361">
            <w:pPr>
              <w:jc w:val="center"/>
              <w:rPr>
                <w:b/>
                <w:bCs/>
              </w:rPr>
            </w:pPr>
            <w:r>
              <w:rPr>
                <w:rFonts w:hint="eastAsia"/>
                <w:b/>
                <w:bCs/>
              </w:rPr>
              <w:t>量化加分项目（与公示表一致）</w:t>
            </w:r>
          </w:p>
        </w:tc>
        <w:tc>
          <w:tcPr>
            <w:tcW w:w="1997" w:type="dxa"/>
            <w:vAlign w:val="center"/>
          </w:tcPr>
          <w:p w14:paraId="3D204AF8">
            <w:pPr>
              <w:jc w:val="center"/>
              <w:rPr>
                <w:b/>
                <w:bCs/>
              </w:rPr>
            </w:pPr>
            <w:r>
              <w:rPr>
                <w:rFonts w:hint="eastAsia"/>
                <w:b/>
                <w:bCs/>
              </w:rPr>
              <w:t>对应目录及</w:t>
            </w:r>
          </w:p>
          <w:p w14:paraId="69EFAC3C">
            <w:pPr>
              <w:jc w:val="center"/>
              <w:rPr>
                <w:b/>
                <w:bCs/>
              </w:rPr>
            </w:pPr>
            <w:r>
              <w:rPr>
                <w:rFonts w:hint="eastAsia"/>
                <w:b/>
                <w:bCs/>
              </w:rPr>
              <w:t>页码</w:t>
            </w:r>
          </w:p>
        </w:tc>
        <w:tc>
          <w:tcPr>
            <w:tcW w:w="1412" w:type="dxa"/>
            <w:vAlign w:val="center"/>
          </w:tcPr>
          <w:p w14:paraId="26822C0C">
            <w:pPr>
              <w:jc w:val="center"/>
              <w:rPr>
                <w:b/>
                <w:bCs/>
              </w:rPr>
            </w:pPr>
            <w:r>
              <w:rPr>
                <w:rFonts w:hint="eastAsia"/>
                <w:b/>
                <w:bCs/>
              </w:rPr>
              <w:t>自评分数</w:t>
            </w:r>
          </w:p>
        </w:tc>
        <w:tc>
          <w:tcPr>
            <w:tcW w:w="2453" w:type="dxa"/>
            <w:vAlign w:val="center"/>
          </w:tcPr>
          <w:p w14:paraId="6F536476">
            <w:pPr>
              <w:jc w:val="center"/>
              <w:rPr>
                <w:rFonts w:hint="default" w:eastAsiaTheme="minorEastAsia"/>
                <w:b/>
                <w:bCs/>
                <w:lang w:val="en-US" w:eastAsia="zh-CN"/>
              </w:rPr>
            </w:pPr>
            <w:r>
              <w:rPr>
                <w:rFonts w:hint="eastAsia"/>
                <w:b/>
                <w:bCs/>
                <w:lang w:val="en-US" w:eastAsia="zh-CN"/>
              </w:rPr>
              <w:t>测评赋分</w:t>
            </w:r>
          </w:p>
        </w:tc>
      </w:tr>
      <w:tr w14:paraId="1E13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shd w:val="clear" w:color="auto" w:fill="DEEBF6" w:themeFill="accent1" w:themeFillTint="32"/>
            <w:vAlign w:val="center"/>
          </w:tcPr>
          <w:p w14:paraId="254A028F">
            <w:pPr>
              <w:jc w:val="center"/>
            </w:pPr>
            <w:r>
              <w:rPr>
                <w:rFonts w:hint="eastAsia"/>
              </w:rPr>
              <w:t>一</w:t>
            </w:r>
          </w:p>
        </w:tc>
        <w:tc>
          <w:tcPr>
            <w:tcW w:w="13436" w:type="dxa"/>
            <w:gridSpan w:val="4"/>
            <w:shd w:val="clear" w:color="auto" w:fill="DEEBF6" w:themeFill="accent1" w:themeFillTint="32"/>
            <w:vAlign w:val="center"/>
          </w:tcPr>
          <w:p w14:paraId="26ADE256">
            <w:pPr>
              <w:jc w:val="center"/>
              <w:rPr>
                <w:b/>
                <w:bCs/>
              </w:rPr>
            </w:pPr>
            <w:r>
              <w:rPr>
                <w:rFonts w:hint="eastAsia"/>
                <w:b/>
                <w:bCs/>
              </w:rPr>
              <w:t>思想政治与师德师风（35分）</w:t>
            </w:r>
          </w:p>
        </w:tc>
      </w:tr>
      <w:tr w14:paraId="2E5D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auto"/>
            <w:vAlign w:val="center"/>
          </w:tcPr>
          <w:p w14:paraId="5B5C6567">
            <w:pPr>
              <w:jc w:val="center"/>
              <w:rPr>
                <w:b/>
                <w:bCs/>
              </w:rPr>
            </w:pPr>
            <w:r>
              <w:rPr>
                <w:rFonts w:hint="eastAsia"/>
                <w:b/>
                <w:bCs/>
              </w:rPr>
              <w:t>1-1</w:t>
            </w:r>
          </w:p>
        </w:tc>
        <w:tc>
          <w:tcPr>
            <w:tcW w:w="13436" w:type="dxa"/>
            <w:gridSpan w:val="4"/>
            <w:shd w:val="clear" w:color="auto" w:fill="auto"/>
            <w:vAlign w:val="center"/>
          </w:tcPr>
          <w:p w14:paraId="10D62FED">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6A77CF29">
            <w:pPr>
              <w:pStyle w:val="2"/>
              <w:jc w:val="left"/>
              <w:rPr>
                <w:b/>
                <w:bCs/>
              </w:rPr>
            </w:pPr>
            <w:r>
              <w:rPr>
                <w:rFonts w:hint="eastAsia"/>
                <w:b/>
                <w:bCs/>
              </w:rPr>
              <w:t>国家级计25分，省（部）级计12分，市（厅）级计6分。</w:t>
            </w:r>
          </w:p>
        </w:tc>
      </w:tr>
      <w:tr w14:paraId="7245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C8E573E">
            <w:pPr>
              <w:jc w:val="center"/>
            </w:pPr>
          </w:p>
        </w:tc>
        <w:tc>
          <w:tcPr>
            <w:tcW w:w="7574" w:type="dxa"/>
            <w:vAlign w:val="center"/>
          </w:tcPr>
          <w:p w14:paraId="4DE2B212">
            <w:pPr>
              <w:adjustRightInd w:val="0"/>
              <w:snapToGrid w:val="0"/>
              <w:rPr>
                <w:b/>
                <w:bCs/>
              </w:rPr>
            </w:pPr>
          </w:p>
        </w:tc>
        <w:tc>
          <w:tcPr>
            <w:tcW w:w="1997" w:type="dxa"/>
            <w:vAlign w:val="center"/>
          </w:tcPr>
          <w:p w14:paraId="308FE3B2">
            <w:pPr>
              <w:jc w:val="center"/>
            </w:pPr>
          </w:p>
        </w:tc>
        <w:tc>
          <w:tcPr>
            <w:tcW w:w="1412" w:type="dxa"/>
            <w:vAlign w:val="center"/>
          </w:tcPr>
          <w:p w14:paraId="12C1C45D">
            <w:pPr>
              <w:jc w:val="center"/>
            </w:pPr>
          </w:p>
        </w:tc>
        <w:tc>
          <w:tcPr>
            <w:tcW w:w="2453" w:type="dxa"/>
            <w:vAlign w:val="center"/>
          </w:tcPr>
          <w:p w14:paraId="16001893">
            <w:pPr>
              <w:jc w:val="center"/>
            </w:pPr>
          </w:p>
        </w:tc>
      </w:tr>
      <w:tr w14:paraId="79D7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CFB76D5">
            <w:pPr>
              <w:jc w:val="center"/>
              <w:rPr>
                <w:b/>
                <w:bCs/>
              </w:rPr>
            </w:pPr>
            <w:r>
              <w:rPr>
                <w:rFonts w:hint="eastAsia"/>
                <w:b/>
                <w:bCs/>
              </w:rPr>
              <w:t>1-2</w:t>
            </w:r>
          </w:p>
        </w:tc>
        <w:tc>
          <w:tcPr>
            <w:tcW w:w="13436" w:type="dxa"/>
            <w:gridSpan w:val="4"/>
            <w:vAlign w:val="center"/>
          </w:tcPr>
          <w:p w14:paraId="4A48DC59">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04D7012A">
            <w:pPr>
              <w:jc w:val="left"/>
            </w:pPr>
            <w:r>
              <w:rPr>
                <w:rFonts w:hint="eastAsia"/>
                <w:b/>
                <w:bCs/>
              </w:rPr>
              <w:t>国家级计25分，省（部）级计12分，市（厅）级计6分。</w:t>
            </w:r>
          </w:p>
        </w:tc>
      </w:tr>
      <w:tr w14:paraId="67A17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81270DC">
            <w:pPr>
              <w:jc w:val="center"/>
              <w:rPr>
                <w:b/>
                <w:bCs/>
              </w:rPr>
            </w:pPr>
            <w:r>
              <w:rPr>
                <w:rFonts w:hint="eastAsia"/>
                <w:b/>
                <w:bCs/>
              </w:rPr>
              <w:t>1</w:t>
            </w:r>
          </w:p>
        </w:tc>
        <w:tc>
          <w:tcPr>
            <w:tcW w:w="7574" w:type="dxa"/>
            <w:vAlign w:val="center"/>
          </w:tcPr>
          <w:p w14:paraId="437638EE">
            <w:pPr>
              <w:tabs>
                <w:tab w:val="left" w:pos="312"/>
              </w:tabs>
              <w:rPr>
                <w:szCs w:val="21"/>
              </w:rPr>
            </w:pPr>
            <w:r>
              <w:rPr>
                <w:rFonts w:hint="eastAsia"/>
                <w:szCs w:val="21"/>
              </w:rPr>
              <w:t>《邵阳日报》教育版块·第6版，</w:t>
            </w:r>
            <w:r>
              <w:rPr>
                <w:rFonts w:hint="eastAsia" w:eastAsia="宋体"/>
                <w:szCs w:val="21"/>
              </w:rPr>
              <w:t>坚持平凡写不凡，</w:t>
            </w:r>
            <w:r>
              <w:rPr>
                <w:rFonts w:hint="eastAsia"/>
                <w:szCs w:val="21"/>
              </w:rPr>
              <w:t>2023年。</w:t>
            </w:r>
          </w:p>
          <w:p w14:paraId="752E9710">
            <w:pPr>
              <w:tabs>
                <w:tab w:val="left" w:pos="312"/>
              </w:tabs>
            </w:pPr>
          </w:p>
        </w:tc>
        <w:tc>
          <w:tcPr>
            <w:tcW w:w="1997" w:type="dxa"/>
            <w:vAlign w:val="center"/>
          </w:tcPr>
          <w:p w14:paraId="7C808277">
            <w:pPr>
              <w:jc w:val="center"/>
            </w:pPr>
            <w:r>
              <w:rPr>
                <w:rFonts w:hint="eastAsia"/>
              </w:rPr>
              <w:t>师德师风14</w:t>
            </w:r>
          </w:p>
        </w:tc>
        <w:tc>
          <w:tcPr>
            <w:tcW w:w="1412" w:type="dxa"/>
            <w:vAlign w:val="center"/>
          </w:tcPr>
          <w:p w14:paraId="5A937AE1">
            <w:pPr>
              <w:jc w:val="center"/>
            </w:pPr>
            <w:r>
              <w:rPr>
                <w:rFonts w:hint="eastAsia"/>
              </w:rPr>
              <w:t>6分</w:t>
            </w:r>
          </w:p>
        </w:tc>
        <w:tc>
          <w:tcPr>
            <w:tcW w:w="2453" w:type="dxa"/>
            <w:vAlign w:val="center"/>
          </w:tcPr>
          <w:p w14:paraId="176D2DFA">
            <w:pPr>
              <w:jc w:val="center"/>
              <w:rPr>
                <w:rFonts w:hint="eastAsia" w:eastAsiaTheme="minorEastAsia"/>
                <w:lang w:val="en-US" w:eastAsia="zh-CN"/>
              </w:rPr>
            </w:pPr>
            <w:r>
              <w:rPr>
                <w:rFonts w:hint="eastAsia"/>
                <w:lang w:val="en-US" w:eastAsia="zh-CN"/>
              </w:rPr>
              <w:t>6</w:t>
            </w:r>
          </w:p>
        </w:tc>
      </w:tr>
      <w:tr w14:paraId="7642E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87CAC0D">
            <w:pPr>
              <w:jc w:val="center"/>
              <w:rPr>
                <w:b/>
                <w:bCs/>
              </w:rPr>
            </w:pPr>
            <w:r>
              <w:rPr>
                <w:rFonts w:hint="eastAsia"/>
                <w:b/>
                <w:bCs/>
              </w:rPr>
              <w:t>2</w:t>
            </w:r>
          </w:p>
        </w:tc>
        <w:tc>
          <w:tcPr>
            <w:tcW w:w="7574" w:type="dxa"/>
            <w:vAlign w:val="center"/>
          </w:tcPr>
          <w:p w14:paraId="132D1A39">
            <w:pPr>
              <w:tabs>
                <w:tab w:val="left" w:pos="312"/>
              </w:tabs>
              <w:rPr>
                <w:szCs w:val="21"/>
              </w:rPr>
            </w:pPr>
            <w:r>
              <w:rPr>
                <w:rFonts w:hint="eastAsia"/>
                <w:szCs w:val="21"/>
              </w:rPr>
              <w:t>《时刻新闻》 教育板块，默默耕耘，为开放教育注入力量，2024年</w:t>
            </w:r>
          </w:p>
          <w:p w14:paraId="4F620D66"/>
        </w:tc>
        <w:tc>
          <w:tcPr>
            <w:tcW w:w="1997" w:type="dxa"/>
            <w:vAlign w:val="center"/>
          </w:tcPr>
          <w:p w14:paraId="056B493E">
            <w:pPr>
              <w:jc w:val="center"/>
            </w:pPr>
            <w:r>
              <w:rPr>
                <w:rFonts w:hint="eastAsia"/>
              </w:rPr>
              <w:t>师德师风15</w:t>
            </w:r>
          </w:p>
        </w:tc>
        <w:tc>
          <w:tcPr>
            <w:tcW w:w="1412" w:type="dxa"/>
            <w:vAlign w:val="center"/>
          </w:tcPr>
          <w:p w14:paraId="50D30E2B">
            <w:pPr>
              <w:jc w:val="center"/>
            </w:pPr>
            <w:r>
              <w:rPr>
                <w:rFonts w:hint="eastAsia"/>
              </w:rPr>
              <w:t>12分</w:t>
            </w:r>
          </w:p>
        </w:tc>
        <w:tc>
          <w:tcPr>
            <w:tcW w:w="2453" w:type="dxa"/>
            <w:vAlign w:val="center"/>
          </w:tcPr>
          <w:p w14:paraId="5F4D2EC0">
            <w:pPr>
              <w:jc w:val="center"/>
              <w:rPr>
                <w:rFonts w:hint="default" w:eastAsiaTheme="minorEastAsia"/>
                <w:lang w:val="en-US" w:eastAsia="zh-CN"/>
              </w:rPr>
            </w:pPr>
            <w:r>
              <w:rPr>
                <w:rFonts w:hint="eastAsia"/>
                <w:lang w:val="en-US" w:eastAsia="zh-CN"/>
              </w:rPr>
              <w:t>12</w:t>
            </w:r>
          </w:p>
        </w:tc>
      </w:tr>
      <w:tr w14:paraId="07ACD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EED3272">
            <w:pPr>
              <w:jc w:val="left"/>
              <w:rPr>
                <w:b/>
                <w:bCs/>
              </w:rPr>
            </w:pPr>
            <w:r>
              <w:rPr>
                <w:rFonts w:hint="eastAsia"/>
                <w:b/>
                <w:bCs/>
              </w:rPr>
              <w:t>1-3</w:t>
            </w:r>
          </w:p>
        </w:tc>
        <w:tc>
          <w:tcPr>
            <w:tcW w:w="13436" w:type="dxa"/>
            <w:gridSpan w:val="4"/>
            <w:vAlign w:val="center"/>
          </w:tcPr>
          <w:p w14:paraId="29291D1B">
            <w:pPr>
              <w:jc w:val="left"/>
              <w:rPr>
                <w:b/>
                <w:bCs/>
              </w:rPr>
            </w:pPr>
            <w:r>
              <w:rPr>
                <w:rFonts w:hint="eastAsia"/>
                <w:b/>
                <w:bCs/>
              </w:rPr>
              <w:t>在开放教育办学体系获得国家级、省级、校级表彰。国家级表彰主要指：国家开放大学评选的“优秀教师”、“优秀教育工作者”等称号，计8分。</w:t>
            </w:r>
          </w:p>
          <w:p w14:paraId="3DE503FF">
            <w:pPr>
              <w:jc w:val="left"/>
              <w:rPr>
                <w:b/>
                <w:bCs/>
              </w:rPr>
            </w:pPr>
            <w:r>
              <w:rPr>
                <w:rFonts w:hint="eastAsia"/>
                <w:b/>
                <w:bCs/>
              </w:rPr>
              <w:t>省级表彰主要指：面向全省开放大学办学体系评选的“优秀教师”、“优秀教育工作者”等称号，计4分。</w:t>
            </w:r>
          </w:p>
          <w:p w14:paraId="7E689C28">
            <w:pPr>
              <w:jc w:val="left"/>
              <w:rPr>
                <w:b/>
                <w:bCs/>
              </w:rPr>
            </w:pPr>
            <w:r>
              <w:rPr>
                <w:rFonts w:hint="eastAsia"/>
                <w:b/>
                <w:bCs/>
              </w:rPr>
              <w:t>校级表彰主要指：湖南开放大学校本部评选的“优秀教师”、“优秀教育工作者”等称号，计1分。</w:t>
            </w:r>
          </w:p>
          <w:p w14:paraId="1F21D47F">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0D67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48A93045">
            <w:pPr>
              <w:jc w:val="center"/>
              <w:rPr>
                <w:b/>
                <w:bCs/>
              </w:rPr>
            </w:pPr>
            <w:r>
              <w:rPr>
                <w:rFonts w:hint="eastAsia"/>
                <w:b/>
                <w:bCs/>
              </w:rPr>
              <w:t>1</w:t>
            </w:r>
          </w:p>
        </w:tc>
        <w:tc>
          <w:tcPr>
            <w:tcW w:w="7574" w:type="dxa"/>
            <w:vAlign w:val="center"/>
          </w:tcPr>
          <w:p w14:paraId="41057144">
            <w:pPr>
              <w:jc w:val="left"/>
            </w:pPr>
            <w:r>
              <w:rPr>
                <w:rFonts w:hint="eastAsia"/>
              </w:rPr>
              <w:t>全省开大系统优秀教育工作者，湖南开放大学2018年</w:t>
            </w:r>
          </w:p>
          <w:p w14:paraId="6B8E3EB3">
            <w:pPr>
              <w:jc w:val="left"/>
            </w:pPr>
          </w:p>
        </w:tc>
        <w:tc>
          <w:tcPr>
            <w:tcW w:w="1997" w:type="dxa"/>
            <w:vAlign w:val="center"/>
          </w:tcPr>
          <w:p w14:paraId="56FA915D">
            <w:pPr>
              <w:jc w:val="center"/>
            </w:pPr>
            <w:r>
              <w:rPr>
                <w:rFonts w:hint="eastAsia"/>
              </w:rPr>
              <w:t>师德师风18</w:t>
            </w:r>
          </w:p>
        </w:tc>
        <w:tc>
          <w:tcPr>
            <w:tcW w:w="1412" w:type="dxa"/>
            <w:vAlign w:val="center"/>
          </w:tcPr>
          <w:p w14:paraId="58D23771">
            <w:pPr>
              <w:jc w:val="center"/>
            </w:pPr>
            <w:r>
              <w:rPr>
                <w:rFonts w:hint="eastAsia"/>
              </w:rPr>
              <w:t>4分</w:t>
            </w:r>
          </w:p>
        </w:tc>
        <w:tc>
          <w:tcPr>
            <w:tcW w:w="2453" w:type="dxa"/>
            <w:vAlign w:val="center"/>
          </w:tcPr>
          <w:p w14:paraId="02513E5A">
            <w:pPr>
              <w:jc w:val="center"/>
              <w:rPr>
                <w:rFonts w:hint="eastAsia" w:eastAsiaTheme="minorEastAsia"/>
                <w:lang w:val="en-US" w:eastAsia="zh-CN"/>
              </w:rPr>
            </w:pPr>
            <w:r>
              <w:rPr>
                <w:rFonts w:hint="eastAsia"/>
                <w:lang w:val="en-US" w:eastAsia="zh-CN"/>
              </w:rPr>
              <w:t>4</w:t>
            </w:r>
          </w:p>
        </w:tc>
      </w:tr>
      <w:tr w14:paraId="4B24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451404F3">
            <w:pPr>
              <w:jc w:val="center"/>
              <w:rPr>
                <w:b/>
                <w:bCs/>
              </w:rPr>
            </w:pPr>
            <w:r>
              <w:rPr>
                <w:rFonts w:hint="eastAsia"/>
                <w:b/>
                <w:bCs/>
              </w:rPr>
              <w:t>2</w:t>
            </w:r>
          </w:p>
        </w:tc>
        <w:tc>
          <w:tcPr>
            <w:tcW w:w="7574" w:type="dxa"/>
            <w:vAlign w:val="center"/>
          </w:tcPr>
          <w:p w14:paraId="6961F3A5">
            <w:r>
              <w:t>国家开放大学优秀班主任</w:t>
            </w:r>
            <w:r>
              <w:rPr>
                <w:rFonts w:hint="eastAsia"/>
              </w:rPr>
              <w:t>，国家开放大学2019年</w:t>
            </w:r>
          </w:p>
        </w:tc>
        <w:tc>
          <w:tcPr>
            <w:tcW w:w="1997" w:type="dxa"/>
            <w:vAlign w:val="center"/>
          </w:tcPr>
          <w:p w14:paraId="2D53EF52">
            <w:pPr>
              <w:jc w:val="center"/>
            </w:pPr>
            <w:r>
              <w:rPr>
                <w:rFonts w:hint="eastAsia"/>
              </w:rPr>
              <w:t>师德师风17</w:t>
            </w:r>
          </w:p>
        </w:tc>
        <w:tc>
          <w:tcPr>
            <w:tcW w:w="1412" w:type="dxa"/>
            <w:vAlign w:val="center"/>
          </w:tcPr>
          <w:p w14:paraId="6109EEB6">
            <w:pPr>
              <w:jc w:val="center"/>
            </w:pPr>
            <w:r>
              <w:rPr>
                <w:rFonts w:hint="eastAsia"/>
              </w:rPr>
              <w:t>8分</w:t>
            </w:r>
          </w:p>
        </w:tc>
        <w:tc>
          <w:tcPr>
            <w:tcW w:w="2453" w:type="dxa"/>
            <w:vAlign w:val="center"/>
          </w:tcPr>
          <w:p w14:paraId="5EBAF142">
            <w:pPr>
              <w:jc w:val="center"/>
              <w:rPr>
                <w:rFonts w:hint="eastAsia" w:eastAsiaTheme="minorEastAsia"/>
                <w:lang w:val="en-US" w:eastAsia="zh-CN"/>
              </w:rPr>
            </w:pPr>
            <w:r>
              <w:rPr>
                <w:rFonts w:hint="eastAsia"/>
                <w:lang w:val="en-US" w:eastAsia="zh-CN"/>
              </w:rPr>
              <w:t>8</w:t>
            </w:r>
          </w:p>
        </w:tc>
      </w:tr>
      <w:tr w14:paraId="023D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6106F102">
            <w:pPr>
              <w:jc w:val="center"/>
              <w:rPr>
                <w:b/>
                <w:bCs/>
              </w:rPr>
            </w:pPr>
            <w:r>
              <w:rPr>
                <w:rFonts w:hint="eastAsia"/>
                <w:b/>
                <w:bCs/>
              </w:rPr>
              <w:t>3</w:t>
            </w:r>
          </w:p>
        </w:tc>
        <w:tc>
          <w:tcPr>
            <w:tcW w:w="7574" w:type="dxa"/>
            <w:vAlign w:val="center"/>
          </w:tcPr>
          <w:p w14:paraId="01DEDC2F">
            <w:pPr>
              <w:jc w:val="left"/>
            </w:pPr>
            <w:r>
              <w:t>全省电大招生工作先进个人</w:t>
            </w:r>
            <w:r>
              <w:rPr>
                <w:rFonts w:hint="eastAsia"/>
              </w:rPr>
              <w:t>，湖南开放大学2017年</w:t>
            </w:r>
          </w:p>
          <w:p w14:paraId="34F5542E">
            <w:pPr>
              <w:jc w:val="left"/>
            </w:pPr>
          </w:p>
        </w:tc>
        <w:tc>
          <w:tcPr>
            <w:tcW w:w="1997" w:type="dxa"/>
            <w:vAlign w:val="center"/>
          </w:tcPr>
          <w:p w14:paraId="3A4434FE">
            <w:pPr>
              <w:jc w:val="center"/>
            </w:pPr>
            <w:r>
              <w:rPr>
                <w:rFonts w:hint="eastAsia"/>
              </w:rPr>
              <w:t>师德师风19</w:t>
            </w:r>
          </w:p>
        </w:tc>
        <w:tc>
          <w:tcPr>
            <w:tcW w:w="1412" w:type="dxa"/>
            <w:vAlign w:val="center"/>
          </w:tcPr>
          <w:p w14:paraId="16C1627C">
            <w:pPr>
              <w:jc w:val="center"/>
            </w:pPr>
            <w:r>
              <w:rPr>
                <w:rFonts w:hint="eastAsia"/>
              </w:rPr>
              <w:t>4分</w:t>
            </w:r>
          </w:p>
        </w:tc>
        <w:tc>
          <w:tcPr>
            <w:tcW w:w="2453" w:type="dxa"/>
            <w:vAlign w:val="center"/>
          </w:tcPr>
          <w:p w14:paraId="2D5A0A6B">
            <w:pPr>
              <w:jc w:val="center"/>
              <w:rPr>
                <w:rFonts w:hint="eastAsia" w:eastAsiaTheme="minorEastAsia"/>
                <w:lang w:val="en-US" w:eastAsia="zh-CN"/>
              </w:rPr>
            </w:pPr>
            <w:r>
              <w:rPr>
                <w:rFonts w:hint="eastAsia"/>
                <w:lang w:val="en-US" w:eastAsia="zh-CN"/>
              </w:rPr>
              <w:t>4</w:t>
            </w:r>
          </w:p>
        </w:tc>
      </w:tr>
      <w:tr w14:paraId="4C73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116A9BD4">
            <w:pPr>
              <w:jc w:val="center"/>
              <w:rPr>
                <w:b/>
                <w:bCs/>
              </w:rPr>
            </w:pPr>
            <w:r>
              <w:rPr>
                <w:rFonts w:hint="eastAsia"/>
                <w:b/>
                <w:bCs/>
              </w:rPr>
              <w:t>4</w:t>
            </w:r>
          </w:p>
        </w:tc>
        <w:tc>
          <w:tcPr>
            <w:tcW w:w="7574" w:type="dxa"/>
            <w:vAlign w:val="center"/>
          </w:tcPr>
          <w:p w14:paraId="61A97D00">
            <w:r>
              <w:t>全省电大招生工作先进个人</w:t>
            </w:r>
            <w:r>
              <w:rPr>
                <w:rFonts w:hint="eastAsia"/>
              </w:rPr>
              <w:t>，湖南开放大学2019年</w:t>
            </w:r>
          </w:p>
          <w:p w14:paraId="75C8C446">
            <w:pPr>
              <w:jc w:val="left"/>
            </w:pPr>
          </w:p>
        </w:tc>
        <w:tc>
          <w:tcPr>
            <w:tcW w:w="1997" w:type="dxa"/>
            <w:vAlign w:val="center"/>
          </w:tcPr>
          <w:p w14:paraId="2CCF8B23">
            <w:pPr>
              <w:jc w:val="center"/>
            </w:pPr>
            <w:r>
              <w:rPr>
                <w:rFonts w:hint="eastAsia"/>
              </w:rPr>
              <w:t>师德师风20</w:t>
            </w:r>
          </w:p>
        </w:tc>
        <w:tc>
          <w:tcPr>
            <w:tcW w:w="1412" w:type="dxa"/>
            <w:vAlign w:val="center"/>
          </w:tcPr>
          <w:p w14:paraId="57D3F354">
            <w:pPr>
              <w:jc w:val="center"/>
            </w:pPr>
            <w:r>
              <w:rPr>
                <w:rFonts w:hint="eastAsia"/>
              </w:rPr>
              <w:t>4分</w:t>
            </w:r>
          </w:p>
        </w:tc>
        <w:tc>
          <w:tcPr>
            <w:tcW w:w="2453" w:type="dxa"/>
            <w:vAlign w:val="center"/>
          </w:tcPr>
          <w:p w14:paraId="11FD9EFB">
            <w:pPr>
              <w:jc w:val="center"/>
              <w:rPr>
                <w:rFonts w:hint="eastAsia" w:eastAsiaTheme="minorEastAsia"/>
                <w:lang w:val="en-US" w:eastAsia="zh-CN"/>
              </w:rPr>
            </w:pPr>
            <w:r>
              <w:rPr>
                <w:rFonts w:hint="eastAsia"/>
                <w:lang w:val="en-US" w:eastAsia="zh-CN"/>
              </w:rPr>
              <w:t>4</w:t>
            </w:r>
          </w:p>
        </w:tc>
      </w:tr>
      <w:tr w14:paraId="37B0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5B78FB23">
            <w:pPr>
              <w:jc w:val="center"/>
              <w:rPr>
                <w:b/>
                <w:bCs/>
              </w:rPr>
            </w:pPr>
            <w:r>
              <w:rPr>
                <w:rFonts w:hint="eastAsia"/>
                <w:b/>
                <w:bCs/>
              </w:rPr>
              <w:t>5</w:t>
            </w:r>
          </w:p>
        </w:tc>
        <w:tc>
          <w:tcPr>
            <w:tcW w:w="7574" w:type="dxa"/>
            <w:vAlign w:val="center"/>
          </w:tcPr>
          <w:p w14:paraId="241F0B61">
            <w:pPr>
              <w:jc w:val="left"/>
            </w:pPr>
            <w:r>
              <w:t>全省办学体系招生工作先进个人</w:t>
            </w:r>
            <w:r>
              <w:rPr>
                <w:rFonts w:hint="eastAsia"/>
              </w:rPr>
              <w:t>，湖南开放大学2021年</w:t>
            </w:r>
          </w:p>
        </w:tc>
        <w:tc>
          <w:tcPr>
            <w:tcW w:w="1997" w:type="dxa"/>
            <w:vAlign w:val="center"/>
          </w:tcPr>
          <w:p w14:paraId="2D355B19">
            <w:pPr>
              <w:jc w:val="center"/>
            </w:pPr>
            <w:r>
              <w:rPr>
                <w:rFonts w:hint="eastAsia"/>
              </w:rPr>
              <w:t>师德师风21</w:t>
            </w:r>
          </w:p>
        </w:tc>
        <w:tc>
          <w:tcPr>
            <w:tcW w:w="1412" w:type="dxa"/>
            <w:vAlign w:val="center"/>
          </w:tcPr>
          <w:p w14:paraId="2FD59EF9">
            <w:pPr>
              <w:jc w:val="center"/>
            </w:pPr>
            <w:r>
              <w:rPr>
                <w:rFonts w:hint="eastAsia"/>
              </w:rPr>
              <w:t>4分</w:t>
            </w:r>
          </w:p>
        </w:tc>
        <w:tc>
          <w:tcPr>
            <w:tcW w:w="2453" w:type="dxa"/>
            <w:vAlign w:val="center"/>
          </w:tcPr>
          <w:p w14:paraId="10CEA058">
            <w:pPr>
              <w:jc w:val="center"/>
              <w:rPr>
                <w:rFonts w:hint="eastAsia" w:eastAsiaTheme="minorEastAsia"/>
                <w:lang w:val="en-US" w:eastAsia="zh-CN"/>
              </w:rPr>
            </w:pPr>
            <w:r>
              <w:rPr>
                <w:rFonts w:hint="eastAsia"/>
                <w:lang w:val="en-US" w:eastAsia="zh-CN"/>
              </w:rPr>
              <w:t>4</w:t>
            </w:r>
          </w:p>
        </w:tc>
      </w:tr>
      <w:tr w14:paraId="0EC6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1079F845">
            <w:pPr>
              <w:jc w:val="center"/>
              <w:rPr>
                <w:b/>
                <w:bCs/>
              </w:rPr>
            </w:pPr>
            <w:r>
              <w:rPr>
                <w:rFonts w:hint="eastAsia"/>
                <w:b/>
                <w:bCs/>
              </w:rPr>
              <w:t>6</w:t>
            </w:r>
          </w:p>
        </w:tc>
        <w:tc>
          <w:tcPr>
            <w:tcW w:w="7574" w:type="dxa"/>
            <w:vAlign w:val="center"/>
          </w:tcPr>
          <w:p w14:paraId="68FA6EAE">
            <w:r>
              <w:t>全省办学体系招生工作先进个人</w:t>
            </w:r>
            <w:r>
              <w:rPr>
                <w:rFonts w:hint="eastAsia"/>
              </w:rPr>
              <w:t>，湖南开放大学2022年</w:t>
            </w:r>
          </w:p>
          <w:p w14:paraId="1F0844E9">
            <w:pPr>
              <w:jc w:val="left"/>
            </w:pPr>
          </w:p>
        </w:tc>
        <w:tc>
          <w:tcPr>
            <w:tcW w:w="1997" w:type="dxa"/>
            <w:vAlign w:val="center"/>
          </w:tcPr>
          <w:p w14:paraId="507B6AA9">
            <w:pPr>
              <w:jc w:val="center"/>
            </w:pPr>
            <w:r>
              <w:rPr>
                <w:rFonts w:hint="eastAsia"/>
              </w:rPr>
              <w:t>师德师风22</w:t>
            </w:r>
          </w:p>
        </w:tc>
        <w:tc>
          <w:tcPr>
            <w:tcW w:w="1412" w:type="dxa"/>
            <w:vAlign w:val="center"/>
          </w:tcPr>
          <w:p w14:paraId="1097B4EF">
            <w:pPr>
              <w:jc w:val="center"/>
            </w:pPr>
            <w:r>
              <w:rPr>
                <w:rFonts w:hint="eastAsia"/>
              </w:rPr>
              <w:t>4分</w:t>
            </w:r>
          </w:p>
        </w:tc>
        <w:tc>
          <w:tcPr>
            <w:tcW w:w="2453" w:type="dxa"/>
            <w:vAlign w:val="center"/>
          </w:tcPr>
          <w:p w14:paraId="254CE9A6">
            <w:pPr>
              <w:jc w:val="center"/>
              <w:rPr>
                <w:rFonts w:hint="eastAsia" w:eastAsiaTheme="minorEastAsia"/>
                <w:lang w:val="en-US" w:eastAsia="zh-CN"/>
              </w:rPr>
            </w:pPr>
            <w:r>
              <w:rPr>
                <w:rFonts w:hint="eastAsia"/>
                <w:lang w:val="en-US" w:eastAsia="zh-CN"/>
              </w:rPr>
              <w:t>4</w:t>
            </w:r>
          </w:p>
        </w:tc>
      </w:tr>
      <w:tr w14:paraId="62E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F55CE24">
            <w:pPr>
              <w:jc w:val="center"/>
              <w:rPr>
                <w:b/>
                <w:bCs/>
              </w:rPr>
            </w:pPr>
            <w:r>
              <w:rPr>
                <w:rFonts w:hint="eastAsia"/>
                <w:b/>
                <w:bCs/>
              </w:rPr>
              <w:t>二</w:t>
            </w:r>
          </w:p>
        </w:tc>
        <w:tc>
          <w:tcPr>
            <w:tcW w:w="13436" w:type="dxa"/>
            <w:gridSpan w:val="4"/>
            <w:shd w:val="clear" w:color="auto" w:fill="DEEBF6" w:themeFill="accent1" w:themeFillTint="32"/>
            <w:vAlign w:val="center"/>
          </w:tcPr>
          <w:p w14:paraId="0B2B04E5">
            <w:pPr>
              <w:jc w:val="center"/>
              <w:rPr>
                <w:b/>
                <w:bCs/>
              </w:rPr>
            </w:pPr>
            <w:r>
              <w:rPr>
                <w:rFonts w:hint="eastAsia"/>
                <w:b/>
                <w:bCs/>
              </w:rPr>
              <w:t>学历、学位（10分）</w:t>
            </w:r>
          </w:p>
        </w:tc>
      </w:tr>
      <w:tr w14:paraId="7F74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0E8911F">
            <w:pPr>
              <w:jc w:val="left"/>
              <w:rPr>
                <w:b/>
                <w:bCs/>
              </w:rPr>
            </w:pPr>
            <w:r>
              <w:rPr>
                <w:rFonts w:hint="eastAsia"/>
                <w:b/>
                <w:bCs/>
              </w:rPr>
              <w:t>2-1</w:t>
            </w:r>
          </w:p>
        </w:tc>
        <w:tc>
          <w:tcPr>
            <w:tcW w:w="13436" w:type="dxa"/>
            <w:gridSpan w:val="4"/>
            <w:vAlign w:val="center"/>
          </w:tcPr>
          <w:p w14:paraId="1F26D1F6">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1D48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098A1B2">
            <w:pPr>
              <w:jc w:val="center"/>
              <w:rPr>
                <w:b/>
                <w:bCs/>
              </w:rPr>
            </w:pPr>
          </w:p>
        </w:tc>
        <w:tc>
          <w:tcPr>
            <w:tcW w:w="7574" w:type="dxa"/>
            <w:vAlign w:val="center"/>
          </w:tcPr>
          <w:p w14:paraId="2D066E9F"/>
        </w:tc>
        <w:tc>
          <w:tcPr>
            <w:tcW w:w="1997" w:type="dxa"/>
            <w:vAlign w:val="center"/>
          </w:tcPr>
          <w:p w14:paraId="3D03A176">
            <w:pPr>
              <w:jc w:val="center"/>
            </w:pPr>
          </w:p>
        </w:tc>
        <w:tc>
          <w:tcPr>
            <w:tcW w:w="1412" w:type="dxa"/>
            <w:vAlign w:val="center"/>
          </w:tcPr>
          <w:p w14:paraId="3BA0099A">
            <w:pPr>
              <w:jc w:val="center"/>
            </w:pPr>
          </w:p>
        </w:tc>
        <w:tc>
          <w:tcPr>
            <w:tcW w:w="2453" w:type="dxa"/>
            <w:vAlign w:val="center"/>
          </w:tcPr>
          <w:p w14:paraId="784F3176">
            <w:pPr>
              <w:jc w:val="center"/>
            </w:pPr>
          </w:p>
        </w:tc>
      </w:tr>
      <w:tr w14:paraId="4D2F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5F323FCF">
            <w:pPr>
              <w:jc w:val="center"/>
              <w:rPr>
                <w:b/>
                <w:bCs/>
              </w:rPr>
            </w:pPr>
            <w:r>
              <w:rPr>
                <w:rFonts w:hint="eastAsia"/>
                <w:b/>
                <w:bCs/>
              </w:rPr>
              <w:t>三</w:t>
            </w:r>
          </w:p>
        </w:tc>
        <w:tc>
          <w:tcPr>
            <w:tcW w:w="13436" w:type="dxa"/>
            <w:gridSpan w:val="4"/>
            <w:shd w:val="clear" w:color="auto" w:fill="DEEBF6" w:themeFill="accent1" w:themeFillTint="32"/>
            <w:vAlign w:val="center"/>
          </w:tcPr>
          <w:p w14:paraId="4093D714">
            <w:pPr>
              <w:jc w:val="center"/>
              <w:rPr>
                <w:b/>
                <w:bCs/>
              </w:rPr>
            </w:pPr>
            <w:r>
              <w:rPr>
                <w:rFonts w:hint="eastAsia"/>
                <w:b/>
                <w:bCs/>
              </w:rPr>
              <w:t>外语和计算机水平（6分）</w:t>
            </w:r>
          </w:p>
        </w:tc>
      </w:tr>
      <w:tr w14:paraId="62E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E63F4BF">
            <w:pPr>
              <w:jc w:val="left"/>
              <w:rPr>
                <w:b/>
                <w:bCs/>
              </w:rPr>
            </w:pPr>
            <w:r>
              <w:rPr>
                <w:rFonts w:hint="eastAsia"/>
                <w:b/>
                <w:bCs/>
              </w:rPr>
              <w:t>3-1</w:t>
            </w:r>
          </w:p>
        </w:tc>
        <w:tc>
          <w:tcPr>
            <w:tcW w:w="13436" w:type="dxa"/>
            <w:gridSpan w:val="4"/>
            <w:vAlign w:val="center"/>
          </w:tcPr>
          <w:p w14:paraId="77FD2C96">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080D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1C5563C">
            <w:pPr>
              <w:jc w:val="center"/>
              <w:rPr>
                <w:b/>
                <w:bCs/>
              </w:rPr>
            </w:pPr>
          </w:p>
        </w:tc>
        <w:tc>
          <w:tcPr>
            <w:tcW w:w="7574" w:type="dxa"/>
            <w:vAlign w:val="center"/>
          </w:tcPr>
          <w:p w14:paraId="4107CB87">
            <w:r>
              <w:rPr>
                <w:rFonts w:hint="eastAsia"/>
              </w:rPr>
              <w:t>全国职称外语等级考试C级84分；</w:t>
            </w:r>
            <w:r>
              <w:t xml:space="preserve"> </w:t>
            </w:r>
          </w:p>
        </w:tc>
        <w:tc>
          <w:tcPr>
            <w:tcW w:w="1997" w:type="dxa"/>
            <w:vAlign w:val="center"/>
          </w:tcPr>
          <w:p w14:paraId="2304500D">
            <w:pPr>
              <w:jc w:val="center"/>
            </w:pPr>
            <w:r>
              <w:rPr>
                <w:rFonts w:hint="eastAsia"/>
              </w:rPr>
              <w:t>资格审查12</w:t>
            </w:r>
          </w:p>
        </w:tc>
        <w:tc>
          <w:tcPr>
            <w:tcW w:w="1412" w:type="dxa"/>
            <w:vAlign w:val="center"/>
          </w:tcPr>
          <w:p w14:paraId="253C0A09">
            <w:pPr>
              <w:jc w:val="center"/>
            </w:pPr>
            <w:r>
              <w:rPr>
                <w:rFonts w:hint="eastAsia"/>
              </w:rPr>
              <w:t>3分</w:t>
            </w:r>
          </w:p>
        </w:tc>
        <w:tc>
          <w:tcPr>
            <w:tcW w:w="2453" w:type="dxa"/>
            <w:vAlign w:val="center"/>
          </w:tcPr>
          <w:p w14:paraId="2CB5A6E1">
            <w:pPr>
              <w:jc w:val="center"/>
              <w:rPr>
                <w:rFonts w:hint="eastAsia" w:eastAsiaTheme="minorEastAsia"/>
                <w:lang w:val="en-US" w:eastAsia="zh-CN"/>
              </w:rPr>
            </w:pPr>
            <w:r>
              <w:rPr>
                <w:rFonts w:hint="eastAsia"/>
                <w:lang w:val="en-US" w:eastAsia="zh-CN"/>
              </w:rPr>
              <w:t>0</w:t>
            </w:r>
          </w:p>
        </w:tc>
      </w:tr>
      <w:tr w14:paraId="6899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D7B9029">
            <w:pPr>
              <w:jc w:val="center"/>
              <w:rPr>
                <w:b/>
                <w:bCs/>
              </w:rPr>
            </w:pPr>
            <w:r>
              <w:rPr>
                <w:rFonts w:hint="eastAsia"/>
                <w:b/>
                <w:bCs/>
              </w:rPr>
              <w:t>四</w:t>
            </w:r>
          </w:p>
        </w:tc>
        <w:tc>
          <w:tcPr>
            <w:tcW w:w="13436" w:type="dxa"/>
            <w:gridSpan w:val="4"/>
            <w:shd w:val="clear" w:color="auto" w:fill="DEEBF6" w:themeFill="accent1" w:themeFillTint="32"/>
            <w:vAlign w:val="center"/>
          </w:tcPr>
          <w:p w14:paraId="3D399762">
            <w:pPr>
              <w:jc w:val="center"/>
              <w:rPr>
                <w:b/>
                <w:bCs/>
              </w:rPr>
            </w:pPr>
            <w:r>
              <w:rPr>
                <w:rFonts w:hint="eastAsia"/>
                <w:b/>
                <w:bCs/>
              </w:rPr>
              <w:t>继续教育（9分）</w:t>
            </w:r>
          </w:p>
        </w:tc>
      </w:tr>
      <w:tr w14:paraId="4E77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963CFDF">
            <w:pPr>
              <w:jc w:val="left"/>
              <w:rPr>
                <w:b/>
                <w:bCs/>
              </w:rPr>
            </w:pPr>
            <w:r>
              <w:rPr>
                <w:rFonts w:hint="eastAsia"/>
                <w:b/>
                <w:bCs/>
              </w:rPr>
              <w:t>4-1</w:t>
            </w:r>
          </w:p>
        </w:tc>
        <w:tc>
          <w:tcPr>
            <w:tcW w:w="13436" w:type="dxa"/>
            <w:gridSpan w:val="4"/>
            <w:vAlign w:val="center"/>
          </w:tcPr>
          <w:p w14:paraId="6AEC2691">
            <w:pPr>
              <w:jc w:val="left"/>
              <w:rPr>
                <w:b/>
                <w:bCs/>
              </w:rPr>
            </w:pPr>
            <w:r>
              <w:rPr>
                <w:rFonts w:hint="eastAsia"/>
                <w:b/>
                <w:bCs/>
              </w:rPr>
              <w:t>任现职以来，参加继续教育，并获得人力资源社会保障部门出具的继续教育合格证明，计9分。</w:t>
            </w:r>
          </w:p>
        </w:tc>
      </w:tr>
      <w:tr w14:paraId="7073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18F8BAF"/>
        </w:tc>
        <w:tc>
          <w:tcPr>
            <w:tcW w:w="7574" w:type="dxa"/>
            <w:vAlign w:val="center"/>
          </w:tcPr>
          <w:p w14:paraId="2DDEBA86"/>
          <w:p w14:paraId="124B1AF2">
            <w:r>
              <w:rPr>
                <w:rFonts w:hint="eastAsia"/>
              </w:rPr>
              <w:t>2019年度-2023年度继续教育经人社部门验证合格</w:t>
            </w:r>
          </w:p>
          <w:p w14:paraId="2C6315F7"/>
        </w:tc>
        <w:tc>
          <w:tcPr>
            <w:tcW w:w="1997" w:type="dxa"/>
            <w:vAlign w:val="center"/>
          </w:tcPr>
          <w:p w14:paraId="46BDC40E">
            <w:pPr>
              <w:jc w:val="center"/>
            </w:pPr>
            <w:r>
              <w:rPr>
                <w:rFonts w:hint="eastAsia"/>
              </w:rPr>
              <w:t>资格审查13-15</w:t>
            </w:r>
          </w:p>
        </w:tc>
        <w:tc>
          <w:tcPr>
            <w:tcW w:w="1412" w:type="dxa"/>
            <w:vAlign w:val="center"/>
          </w:tcPr>
          <w:p w14:paraId="1973DF2E">
            <w:pPr>
              <w:jc w:val="center"/>
            </w:pPr>
            <w:r>
              <w:rPr>
                <w:rFonts w:hint="eastAsia"/>
              </w:rPr>
              <w:t>9分</w:t>
            </w:r>
          </w:p>
        </w:tc>
        <w:tc>
          <w:tcPr>
            <w:tcW w:w="2453" w:type="dxa"/>
            <w:vAlign w:val="center"/>
          </w:tcPr>
          <w:p w14:paraId="50AF2FD0">
            <w:pPr>
              <w:jc w:val="center"/>
              <w:rPr>
                <w:rFonts w:hint="eastAsia" w:eastAsiaTheme="minorEastAsia"/>
                <w:lang w:val="en-US" w:eastAsia="zh-CN"/>
              </w:rPr>
            </w:pPr>
            <w:r>
              <w:rPr>
                <w:rFonts w:hint="eastAsia"/>
                <w:lang w:val="en-US" w:eastAsia="zh-CN"/>
              </w:rPr>
              <w:t>9</w:t>
            </w:r>
          </w:p>
        </w:tc>
      </w:tr>
      <w:tr w14:paraId="1C22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150C8668">
            <w:pPr>
              <w:jc w:val="center"/>
              <w:rPr>
                <w:b/>
                <w:bCs/>
              </w:rPr>
            </w:pPr>
            <w:r>
              <w:rPr>
                <w:rFonts w:hint="eastAsia"/>
                <w:b/>
                <w:bCs/>
              </w:rPr>
              <w:t>五</w:t>
            </w:r>
          </w:p>
        </w:tc>
        <w:tc>
          <w:tcPr>
            <w:tcW w:w="13436" w:type="dxa"/>
            <w:gridSpan w:val="4"/>
            <w:shd w:val="clear" w:color="auto" w:fill="DEEBF6" w:themeFill="accent1" w:themeFillTint="32"/>
            <w:vAlign w:val="center"/>
          </w:tcPr>
          <w:p w14:paraId="52F63000">
            <w:pPr>
              <w:jc w:val="center"/>
              <w:rPr>
                <w:b/>
                <w:bCs/>
              </w:rPr>
            </w:pPr>
            <w:r>
              <w:rPr>
                <w:rFonts w:hint="eastAsia"/>
                <w:b/>
                <w:bCs/>
              </w:rPr>
              <w:t>年度考核获优情况（5分）</w:t>
            </w:r>
          </w:p>
        </w:tc>
      </w:tr>
      <w:tr w14:paraId="1499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574ECE1">
            <w:pPr>
              <w:jc w:val="left"/>
              <w:rPr>
                <w:b/>
                <w:bCs/>
              </w:rPr>
            </w:pPr>
            <w:r>
              <w:rPr>
                <w:rFonts w:hint="eastAsia"/>
                <w:b/>
                <w:bCs/>
              </w:rPr>
              <w:t>5-1</w:t>
            </w:r>
          </w:p>
        </w:tc>
        <w:tc>
          <w:tcPr>
            <w:tcW w:w="13436" w:type="dxa"/>
            <w:gridSpan w:val="4"/>
            <w:vAlign w:val="center"/>
          </w:tcPr>
          <w:p w14:paraId="48AA5210">
            <w:pPr>
              <w:jc w:val="left"/>
              <w:rPr>
                <w:b/>
                <w:bCs/>
              </w:rPr>
            </w:pPr>
            <w:r>
              <w:rPr>
                <w:rFonts w:hint="eastAsia"/>
                <w:b/>
                <w:bCs/>
              </w:rPr>
              <w:t>任现职以来，年度考核评为优秀等级的，每次计1分。可累加计分，满分为5分。</w:t>
            </w:r>
          </w:p>
        </w:tc>
      </w:tr>
      <w:tr w14:paraId="3DCE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A8864CF"/>
        </w:tc>
        <w:tc>
          <w:tcPr>
            <w:tcW w:w="7574" w:type="dxa"/>
            <w:vAlign w:val="center"/>
          </w:tcPr>
          <w:p w14:paraId="386C6C3E">
            <w:r>
              <w:rPr>
                <w:rFonts w:hint="eastAsia"/>
              </w:rPr>
              <w:t>2020、2021、2022年年度考核评为优秀</w:t>
            </w:r>
          </w:p>
        </w:tc>
        <w:tc>
          <w:tcPr>
            <w:tcW w:w="1997" w:type="dxa"/>
            <w:vAlign w:val="center"/>
          </w:tcPr>
          <w:p w14:paraId="7CF8FA77">
            <w:pPr>
              <w:jc w:val="center"/>
            </w:pPr>
            <w:r>
              <w:rPr>
                <w:rFonts w:hint="eastAsia"/>
              </w:rPr>
              <w:t>资格审查16-18</w:t>
            </w:r>
          </w:p>
        </w:tc>
        <w:tc>
          <w:tcPr>
            <w:tcW w:w="1412" w:type="dxa"/>
            <w:vAlign w:val="center"/>
          </w:tcPr>
          <w:p w14:paraId="1198E5CA">
            <w:pPr>
              <w:jc w:val="center"/>
            </w:pPr>
            <w:r>
              <w:rPr>
                <w:rFonts w:hint="eastAsia"/>
              </w:rPr>
              <w:t>3分</w:t>
            </w:r>
          </w:p>
        </w:tc>
        <w:tc>
          <w:tcPr>
            <w:tcW w:w="2453" w:type="dxa"/>
            <w:vAlign w:val="center"/>
          </w:tcPr>
          <w:p w14:paraId="10CE4F8F">
            <w:pPr>
              <w:jc w:val="center"/>
              <w:rPr>
                <w:rFonts w:hint="eastAsia" w:eastAsiaTheme="minorEastAsia"/>
                <w:lang w:val="en-US" w:eastAsia="zh-CN"/>
              </w:rPr>
            </w:pPr>
            <w:r>
              <w:rPr>
                <w:rFonts w:hint="eastAsia"/>
                <w:lang w:val="en-US" w:eastAsia="zh-CN"/>
              </w:rPr>
              <w:t>3</w:t>
            </w:r>
          </w:p>
        </w:tc>
      </w:tr>
      <w:tr w14:paraId="1F998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4FD5AE2">
            <w:pPr>
              <w:jc w:val="center"/>
              <w:rPr>
                <w:b/>
                <w:bCs/>
              </w:rPr>
            </w:pPr>
            <w:r>
              <w:rPr>
                <w:rFonts w:hint="eastAsia"/>
                <w:b/>
                <w:bCs/>
              </w:rPr>
              <w:t>六</w:t>
            </w:r>
          </w:p>
        </w:tc>
        <w:tc>
          <w:tcPr>
            <w:tcW w:w="13436" w:type="dxa"/>
            <w:gridSpan w:val="4"/>
            <w:shd w:val="clear" w:color="auto" w:fill="DEEBF6" w:themeFill="accent1" w:themeFillTint="32"/>
            <w:vAlign w:val="center"/>
          </w:tcPr>
          <w:p w14:paraId="098BEB11">
            <w:pPr>
              <w:jc w:val="center"/>
              <w:rPr>
                <w:b/>
                <w:bCs/>
              </w:rPr>
            </w:pPr>
            <w:r>
              <w:rPr>
                <w:rFonts w:hint="eastAsia"/>
                <w:b/>
                <w:bCs/>
              </w:rPr>
              <w:t>教育教学（100分）</w:t>
            </w:r>
          </w:p>
        </w:tc>
      </w:tr>
      <w:tr w14:paraId="65F3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5ECEFA8">
            <w:pPr>
              <w:jc w:val="left"/>
              <w:rPr>
                <w:b/>
                <w:bCs/>
              </w:rPr>
            </w:pPr>
            <w:r>
              <w:rPr>
                <w:rFonts w:hint="eastAsia"/>
                <w:b/>
                <w:bCs/>
              </w:rPr>
              <w:t>6-1</w:t>
            </w:r>
          </w:p>
        </w:tc>
        <w:tc>
          <w:tcPr>
            <w:tcW w:w="13436" w:type="dxa"/>
            <w:gridSpan w:val="4"/>
            <w:vAlign w:val="center"/>
          </w:tcPr>
          <w:p w14:paraId="1F909241">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327C9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5723B8F">
            <w:pPr>
              <w:jc w:val="left"/>
              <w:rPr>
                <w:b/>
                <w:bCs/>
              </w:rPr>
            </w:pPr>
          </w:p>
        </w:tc>
        <w:tc>
          <w:tcPr>
            <w:tcW w:w="7574" w:type="dxa"/>
            <w:vAlign w:val="center"/>
          </w:tcPr>
          <w:p w14:paraId="1B063DF7">
            <w:pPr>
              <w:jc w:val="left"/>
              <w:rPr>
                <w:b/>
                <w:bCs/>
              </w:rPr>
            </w:pPr>
            <w:r>
              <w:rPr>
                <w:rFonts w:hint="eastAsia"/>
              </w:rPr>
              <w:t>2016年.3任现职，课堂教学年均679.5学时</w:t>
            </w:r>
          </w:p>
        </w:tc>
        <w:tc>
          <w:tcPr>
            <w:tcW w:w="1997" w:type="dxa"/>
            <w:vAlign w:val="center"/>
          </w:tcPr>
          <w:p w14:paraId="361D31DA">
            <w:pPr>
              <w:jc w:val="left"/>
              <w:rPr>
                <w:b/>
                <w:bCs/>
              </w:rPr>
            </w:pPr>
            <w:r>
              <w:rPr>
                <w:rFonts w:hint="eastAsia"/>
                <w:b/>
                <w:bCs/>
              </w:rPr>
              <w:t>教育教学6-13</w:t>
            </w:r>
          </w:p>
        </w:tc>
        <w:tc>
          <w:tcPr>
            <w:tcW w:w="1412" w:type="dxa"/>
            <w:vAlign w:val="center"/>
          </w:tcPr>
          <w:p w14:paraId="2886FB98">
            <w:pPr>
              <w:jc w:val="left"/>
              <w:rPr>
                <w:b/>
                <w:bCs/>
              </w:rPr>
            </w:pPr>
            <w:r>
              <w:rPr>
                <w:rFonts w:hint="eastAsia"/>
                <w:b/>
                <w:bCs/>
              </w:rPr>
              <w:t xml:space="preserve">    10分</w:t>
            </w:r>
          </w:p>
        </w:tc>
        <w:tc>
          <w:tcPr>
            <w:tcW w:w="2453" w:type="dxa"/>
            <w:vAlign w:val="center"/>
          </w:tcPr>
          <w:p w14:paraId="3D054C5E">
            <w:pPr>
              <w:jc w:val="center"/>
              <w:rPr>
                <w:rFonts w:hint="default" w:eastAsiaTheme="minorEastAsia"/>
                <w:b/>
                <w:bCs/>
                <w:lang w:val="en-US" w:eastAsia="zh-CN"/>
              </w:rPr>
            </w:pPr>
            <w:r>
              <w:rPr>
                <w:rFonts w:hint="eastAsia"/>
                <w:b/>
                <w:bCs/>
                <w:lang w:val="en-US" w:eastAsia="zh-CN"/>
              </w:rPr>
              <w:t>10</w:t>
            </w:r>
          </w:p>
        </w:tc>
      </w:tr>
      <w:tr w14:paraId="55E4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C05C0C1">
            <w:pPr>
              <w:jc w:val="left"/>
              <w:rPr>
                <w:b/>
                <w:bCs/>
              </w:rPr>
            </w:pPr>
            <w:r>
              <w:rPr>
                <w:rFonts w:hint="eastAsia"/>
                <w:b/>
                <w:bCs/>
              </w:rPr>
              <w:t>6-2</w:t>
            </w:r>
          </w:p>
        </w:tc>
        <w:tc>
          <w:tcPr>
            <w:tcW w:w="13436" w:type="dxa"/>
            <w:gridSpan w:val="4"/>
            <w:vAlign w:val="center"/>
          </w:tcPr>
          <w:p w14:paraId="0722B575">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042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115D849">
            <w:pPr>
              <w:jc w:val="left"/>
              <w:rPr>
                <w:b/>
                <w:bCs/>
              </w:rPr>
            </w:pPr>
          </w:p>
        </w:tc>
        <w:tc>
          <w:tcPr>
            <w:tcW w:w="7574" w:type="dxa"/>
            <w:vAlign w:val="center"/>
          </w:tcPr>
          <w:p w14:paraId="7A843709">
            <w:pPr>
              <w:jc w:val="left"/>
              <w:rPr>
                <w:b/>
                <w:bCs/>
              </w:rPr>
            </w:pPr>
            <w:r>
              <w:rPr>
                <w:rFonts w:hint="eastAsia"/>
              </w:rPr>
              <w:t>1.2023年12月，开放教育学院汉语言文学教师岗位从事面授课教学，论文指导及实训满8年；</w:t>
            </w:r>
          </w:p>
        </w:tc>
        <w:tc>
          <w:tcPr>
            <w:tcW w:w="1997" w:type="dxa"/>
            <w:vAlign w:val="center"/>
          </w:tcPr>
          <w:p w14:paraId="7BE2260B">
            <w:pPr>
              <w:jc w:val="left"/>
              <w:rPr>
                <w:b/>
                <w:bCs/>
              </w:rPr>
            </w:pPr>
            <w:r>
              <w:rPr>
                <w:rFonts w:hint="eastAsia"/>
                <w:b/>
                <w:bCs/>
              </w:rPr>
              <w:t>资格审查4、教育教学6-13</w:t>
            </w:r>
          </w:p>
        </w:tc>
        <w:tc>
          <w:tcPr>
            <w:tcW w:w="1412" w:type="dxa"/>
            <w:vAlign w:val="center"/>
          </w:tcPr>
          <w:p w14:paraId="759D565E">
            <w:pPr>
              <w:jc w:val="left"/>
              <w:rPr>
                <w:b/>
                <w:bCs/>
              </w:rPr>
            </w:pPr>
            <w:r>
              <w:rPr>
                <w:rFonts w:hint="eastAsia"/>
                <w:b/>
                <w:bCs/>
              </w:rPr>
              <w:t xml:space="preserve">    4分</w:t>
            </w:r>
          </w:p>
        </w:tc>
        <w:tc>
          <w:tcPr>
            <w:tcW w:w="2453" w:type="dxa"/>
            <w:vAlign w:val="center"/>
          </w:tcPr>
          <w:p w14:paraId="5A2A7369">
            <w:pPr>
              <w:jc w:val="center"/>
              <w:rPr>
                <w:rFonts w:hint="eastAsia" w:eastAsiaTheme="minorEastAsia"/>
                <w:b/>
                <w:bCs/>
                <w:lang w:val="en-US" w:eastAsia="zh-CN"/>
              </w:rPr>
            </w:pPr>
            <w:r>
              <w:rPr>
                <w:rFonts w:hint="eastAsia"/>
                <w:b/>
                <w:bCs/>
                <w:lang w:val="en-US" w:eastAsia="zh-CN"/>
              </w:rPr>
              <w:t>4</w:t>
            </w:r>
          </w:p>
        </w:tc>
      </w:tr>
      <w:tr w14:paraId="757D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0004EAB">
            <w:pPr>
              <w:jc w:val="left"/>
              <w:rPr>
                <w:b/>
                <w:bCs/>
              </w:rPr>
            </w:pPr>
            <w:r>
              <w:rPr>
                <w:rFonts w:hint="eastAsia"/>
                <w:b/>
                <w:bCs/>
              </w:rPr>
              <w:t>6-3</w:t>
            </w:r>
          </w:p>
        </w:tc>
        <w:tc>
          <w:tcPr>
            <w:tcW w:w="13436" w:type="dxa"/>
            <w:gridSpan w:val="4"/>
            <w:vAlign w:val="center"/>
          </w:tcPr>
          <w:p w14:paraId="3D09F932">
            <w:pPr>
              <w:jc w:val="left"/>
              <w:rPr>
                <w:b/>
                <w:bCs/>
              </w:rPr>
            </w:pPr>
            <w:r>
              <w:rPr>
                <w:rFonts w:hint="eastAsia"/>
                <w:b/>
                <w:bCs/>
              </w:rPr>
              <w:t>主持或参与学科建设、专业建设、课程建设、“双创示范”、教学质量与教学改革工程项目、实验室（实习实训室）建设等情况。</w:t>
            </w:r>
          </w:p>
          <w:p w14:paraId="28592C72">
            <w:pPr>
              <w:jc w:val="left"/>
              <w:rPr>
                <w:b/>
                <w:bCs/>
              </w:rPr>
            </w:pPr>
            <w:r>
              <w:rPr>
                <w:rFonts w:hint="eastAsia"/>
                <w:b/>
                <w:bCs/>
              </w:rPr>
              <w:t>主持或参与建设情况所含各项可累加计分，满分为40分。</w:t>
            </w:r>
          </w:p>
        </w:tc>
      </w:tr>
      <w:tr w14:paraId="39AC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BA9EEB2">
            <w:pPr>
              <w:jc w:val="left"/>
              <w:rPr>
                <w:b/>
                <w:bCs/>
              </w:rPr>
            </w:pPr>
          </w:p>
        </w:tc>
        <w:tc>
          <w:tcPr>
            <w:tcW w:w="7574" w:type="dxa"/>
            <w:vAlign w:val="center"/>
          </w:tcPr>
          <w:p w14:paraId="7F7D96AC">
            <w:pPr>
              <w:pStyle w:val="2"/>
              <w:jc w:val="left"/>
            </w:pPr>
          </w:p>
        </w:tc>
        <w:tc>
          <w:tcPr>
            <w:tcW w:w="1997" w:type="dxa"/>
            <w:vAlign w:val="center"/>
          </w:tcPr>
          <w:p w14:paraId="7A3AA817">
            <w:pPr>
              <w:jc w:val="left"/>
              <w:rPr>
                <w:b/>
                <w:bCs/>
              </w:rPr>
            </w:pPr>
          </w:p>
        </w:tc>
        <w:tc>
          <w:tcPr>
            <w:tcW w:w="1412" w:type="dxa"/>
            <w:vAlign w:val="center"/>
          </w:tcPr>
          <w:p w14:paraId="24B276A1">
            <w:pPr>
              <w:jc w:val="left"/>
              <w:rPr>
                <w:b/>
                <w:bCs/>
              </w:rPr>
            </w:pPr>
          </w:p>
        </w:tc>
        <w:tc>
          <w:tcPr>
            <w:tcW w:w="2453" w:type="dxa"/>
            <w:vAlign w:val="center"/>
          </w:tcPr>
          <w:p w14:paraId="1764C1C1">
            <w:pPr>
              <w:jc w:val="left"/>
              <w:rPr>
                <w:b/>
                <w:bCs/>
              </w:rPr>
            </w:pPr>
          </w:p>
        </w:tc>
      </w:tr>
      <w:tr w14:paraId="070F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0C627AC">
            <w:pPr>
              <w:jc w:val="left"/>
              <w:rPr>
                <w:b/>
                <w:bCs/>
              </w:rPr>
            </w:pPr>
            <w:r>
              <w:rPr>
                <w:rFonts w:hint="eastAsia"/>
                <w:b/>
                <w:bCs/>
              </w:rPr>
              <w:t>6-4</w:t>
            </w:r>
          </w:p>
        </w:tc>
        <w:tc>
          <w:tcPr>
            <w:tcW w:w="13436" w:type="dxa"/>
            <w:gridSpan w:val="4"/>
            <w:vAlign w:val="center"/>
          </w:tcPr>
          <w:p w14:paraId="710C046B">
            <w:pPr>
              <w:jc w:val="left"/>
              <w:rPr>
                <w:b/>
                <w:bCs/>
              </w:rPr>
            </w:pPr>
            <w:r>
              <w:rPr>
                <w:rFonts w:hint="eastAsia"/>
                <w:b/>
                <w:bCs/>
              </w:rPr>
              <w:t>获教学成果奖。获教学成果奖所含各项可累加计分，满分为40分。</w:t>
            </w:r>
          </w:p>
        </w:tc>
      </w:tr>
      <w:tr w14:paraId="4F753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B3F2183">
            <w:pPr>
              <w:jc w:val="left"/>
              <w:rPr>
                <w:b/>
                <w:bCs/>
              </w:rPr>
            </w:pPr>
          </w:p>
        </w:tc>
        <w:tc>
          <w:tcPr>
            <w:tcW w:w="7574" w:type="dxa"/>
            <w:vAlign w:val="center"/>
          </w:tcPr>
          <w:p w14:paraId="42451BBF">
            <w:pPr>
              <w:jc w:val="left"/>
            </w:pPr>
          </w:p>
        </w:tc>
        <w:tc>
          <w:tcPr>
            <w:tcW w:w="1997" w:type="dxa"/>
            <w:vAlign w:val="center"/>
          </w:tcPr>
          <w:p w14:paraId="6EFDA386">
            <w:pPr>
              <w:jc w:val="left"/>
              <w:rPr>
                <w:b/>
                <w:bCs/>
              </w:rPr>
            </w:pPr>
          </w:p>
        </w:tc>
        <w:tc>
          <w:tcPr>
            <w:tcW w:w="1412" w:type="dxa"/>
            <w:vAlign w:val="center"/>
          </w:tcPr>
          <w:p w14:paraId="3DBF1286">
            <w:pPr>
              <w:jc w:val="left"/>
              <w:rPr>
                <w:b/>
                <w:bCs/>
              </w:rPr>
            </w:pPr>
          </w:p>
        </w:tc>
        <w:tc>
          <w:tcPr>
            <w:tcW w:w="2453" w:type="dxa"/>
            <w:vAlign w:val="center"/>
          </w:tcPr>
          <w:p w14:paraId="2F47C0AC">
            <w:pPr>
              <w:jc w:val="left"/>
              <w:rPr>
                <w:b/>
                <w:bCs/>
              </w:rPr>
            </w:pPr>
          </w:p>
        </w:tc>
      </w:tr>
      <w:tr w14:paraId="5357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F3FAD45">
            <w:pPr>
              <w:jc w:val="left"/>
              <w:rPr>
                <w:b/>
                <w:bCs/>
              </w:rPr>
            </w:pPr>
            <w:r>
              <w:rPr>
                <w:rFonts w:hint="eastAsia"/>
                <w:b/>
                <w:bCs/>
              </w:rPr>
              <w:t>6-5</w:t>
            </w:r>
          </w:p>
        </w:tc>
        <w:tc>
          <w:tcPr>
            <w:tcW w:w="13436" w:type="dxa"/>
            <w:gridSpan w:val="4"/>
            <w:vAlign w:val="center"/>
          </w:tcPr>
          <w:p w14:paraId="2B286338">
            <w:pPr>
              <w:jc w:val="left"/>
              <w:rPr>
                <w:b/>
                <w:bCs/>
              </w:rPr>
            </w:pPr>
            <w:r>
              <w:rPr>
                <w:rFonts w:hint="eastAsia"/>
                <w:b/>
                <w:bCs/>
              </w:rPr>
              <w:t>指导学生参加竞赛、毕业设计、社会实践（调查）等活动获奖。指导学生获奖所含各项可累加计分，满分为30分。</w:t>
            </w:r>
          </w:p>
        </w:tc>
      </w:tr>
      <w:tr w14:paraId="1078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54ECF7F">
            <w:pPr>
              <w:jc w:val="left"/>
            </w:pPr>
          </w:p>
        </w:tc>
        <w:tc>
          <w:tcPr>
            <w:tcW w:w="7574" w:type="dxa"/>
            <w:vAlign w:val="center"/>
          </w:tcPr>
          <w:p w14:paraId="0E5580A6">
            <w:pPr>
              <w:jc w:val="left"/>
            </w:pPr>
          </w:p>
        </w:tc>
        <w:tc>
          <w:tcPr>
            <w:tcW w:w="1997" w:type="dxa"/>
            <w:vAlign w:val="center"/>
          </w:tcPr>
          <w:p w14:paraId="54280CBD">
            <w:pPr>
              <w:jc w:val="left"/>
              <w:rPr>
                <w:b/>
                <w:bCs/>
              </w:rPr>
            </w:pPr>
          </w:p>
        </w:tc>
        <w:tc>
          <w:tcPr>
            <w:tcW w:w="1412" w:type="dxa"/>
            <w:vAlign w:val="center"/>
          </w:tcPr>
          <w:p w14:paraId="1F0A48B9">
            <w:pPr>
              <w:jc w:val="left"/>
              <w:rPr>
                <w:b/>
                <w:bCs/>
              </w:rPr>
            </w:pPr>
          </w:p>
        </w:tc>
        <w:tc>
          <w:tcPr>
            <w:tcW w:w="2453" w:type="dxa"/>
            <w:vAlign w:val="center"/>
          </w:tcPr>
          <w:p w14:paraId="3E326C88">
            <w:pPr>
              <w:jc w:val="left"/>
              <w:rPr>
                <w:b/>
                <w:bCs/>
              </w:rPr>
            </w:pPr>
          </w:p>
        </w:tc>
      </w:tr>
      <w:tr w14:paraId="4622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D0AACB5">
            <w:pPr>
              <w:jc w:val="left"/>
              <w:rPr>
                <w:b/>
                <w:bCs/>
              </w:rPr>
            </w:pPr>
            <w:r>
              <w:rPr>
                <w:rFonts w:hint="eastAsia"/>
                <w:b/>
                <w:bCs/>
              </w:rPr>
              <w:t>6-6</w:t>
            </w:r>
          </w:p>
        </w:tc>
        <w:tc>
          <w:tcPr>
            <w:tcW w:w="13436" w:type="dxa"/>
            <w:gridSpan w:val="4"/>
            <w:vAlign w:val="center"/>
          </w:tcPr>
          <w:p w14:paraId="1693CB06">
            <w:pPr>
              <w:jc w:val="left"/>
              <w:rPr>
                <w:b/>
                <w:bCs/>
              </w:rPr>
            </w:pPr>
            <w:r>
              <w:rPr>
                <w:rFonts w:hint="eastAsia"/>
                <w:b/>
                <w:bCs/>
              </w:rPr>
              <w:t>教案评优。优、良、合格、不合格四个等级，对应计分为8分、5分、3分、0分。</w:t>
            </w:r>
          </w:p>
        </w:tc>
      </w:tr>
      <w:tr w14:paraId="7432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42C2755">
            <w:pPr>
              <w:jc w:val="left"/>
              <w:rPr>
                <w:b/>
                <w:bCs/>
              </w:rPr>
            </w:pPr>
          </w:p>
        </w:tc>
        <w:tc>
          <w:tcPr>
            <w:tcW w:w="7574" w:type="dxa"/>
            <w:vAlign w:val="center"/>
          </w:tcPr>
          <w:p w14:paraId="3DE13B12">
            <w:pPr>
              <w:jc w:val="left"/>
              <w:rPr>
                <w:b/>
                <w:bCs/>
              </w:rPr>
            </w:pPr>
            <w:r>
              <w:rPr>
                <w:rFonts w:hint="eastAsia"/>
                <w:b/>
                <w:bCs/>
              </w:rPr>
              <w:t>《大学语文》教案优秀</w:t>
            </w:r>
          </w:p>
        </w:tc>
        <w:tc>
          <w:tcPr>
            <w:tcW w:w="1997" w:type="dxa"/>
            <w:vAlign w:val="center"/>
          </w:tcPr>
          <w:p w14:paraId="6B41A802">
            <w:pPr>
              <w:jc w:val="left"/>
              <w:rPr>
                <w:b/>
                <w:bCs/>
              </w:rPr>
            </w:pPr>
            <w:r>
              <w:rPr>
                <w:rFonts w:hint="eastAsia"/>
                <w:b/>
                <w:bCs/>
              </w:rPr>
              <w:t>教案</w:t>
            </w:r>
          </w:p>
        </w:tc>
        <w:tc>
          <w:tcPr>
            <w:tcW w:w="1412" w:type="dxa"/>
            <w:vAlign w:val="center"/>
          </w:tcPr>
          <w:p w14:paraId="366EB12A">
            <w:pPr>
              <w:jc w:val="left"/>
              <w:rPr>
                <w:b/>
                <w:bCs/>
              </w:rPr>
            </w:pPr>
            <w:r>
              <w:rPr>
                <w:rFonts w:hint="eastAsia"/>
                <w:b/>
                <w:bCs/>
              </w:rPr>
              <w:t xml:space="preserve">   8分</w:t>
            </w:r>
          </w:p>
        </w:tc>
        <w:tc>
          <w:tcPr>
            <w:tcW w:w="2453" w:type="dxa"/>
            <w:vAlign w:val="center"/>
          </w:tcPr>
          <w:p w14:paraId="63E31F9F">
            <w:pPr>
              <w:jc w:val="center"/>
              <w:rPr>
                <w:rFonts w:hint="eastAsia" w:eastAsiaTheme="minorEastAsia"/>
                <w:b/>
                <w:bCs/>
                <w:lang w:val="en-US" w:eastAsia="zh-CN"/>
              </w:rPr>
            </w:pPr>
            <w:bookmarkStart w:id="0" w:name="_GoBack"/>
            <w:r>
              <w:rPr>
                <w:rFonts w:hint="eastAsia"/>
                <w:b/>
                <w:bCs/>
                <w:lang w:val="en-US" w:eastAsia="zh-CN"/>
              </w:rPr>
              <w:t>5</w:t>
            </w:r>
            <w:bookmarkEnd w:id="0"/>
          </w:p>
        </w:tc>
      </w:tr>
      <w:tr w14:paraId="1B57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3E9D891">
            <w:pPr>
              <w:jc w:val="left"/>
              <w:rPr>
                <w:b/>
                <w:bCs/>
              </w:rPr>
            </w:pPr>
            <w:r>
              <w:rPr>
                <w:rFonts w:hint="eastAsia"/>
                <w:b/>
                <w:bCs/>
              </w:rPr>
              <w:t>6-7</w:t>
            </w:r>
          </w:p>
        </w:tc>
        <w:tc>
          <w:tcPr>
            <w:tcW w:w="13436" w:type="dxa"/>
            <w:gridSpan w:val="4"/>
            <w:vAlign w:val="center"/>
          </w:tcPr>
          <w:p w14:paraId="34B27C50">
            <w:pPr>
              <w:jc w:val="left"/>
              <w:rPr>
                <w:b/>
                <w:bCs/>
              </w:rPr>
            </w:pPr>
            <w:r>
              <w:rPr>
                <w:rFonts w:hint="eastAsia"/>
                <w:b/>
                <w:bCs/>
              </w:rPr>
              <w:t>教学技能竞赛获奖情况</w:t>
            </w:r>
          </w:p>
        </w:tc>
      </w:tr>
      <w:tr w14:paraId="5E4F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CB10387">
            <w:pPr>
              <w:jc w:val="left"/>
              <w:rPr>
                <w:b/>
                <w:bCs/>
              </w:rPr>
            </w:pPr>
          </w:p>
        </w:tc>
        <w:tc>
          <w:tcPr>
            <w:tcW w:w="7574" w:type="dxa"/>
            <w:vAlign w:val="center"/>
          </w:tcPr>
          <w:p w14:paraId="1A22F253">
            <w:pPr>
              <w:jc w:val="left"/>
              <w:rPr>
                <w:b/>
                <w:bCs/>
              </w:rPr>
            </w:pPr>
          </w:p>
        </w:tc>
        <w:tc>
          <w:tcPr>
            <w:tcW w:w="1997" w:type="dxa"/>
            <w:vAlign w:val="center"/>
          </w:tcPr>
          <w:p w14:paraId="39DE1C63">
            <w:pPr>
              <w:jc w:val="left"/>
              <w:rPr>
                <w:b/>
                <w:bCs/>
              </w:rPr>
            </w:pPr>
          </w:p>
        </w:tc>
        <w:tc>
          <w:tcPr>
            <w:tcW w:w="1412" w:type="dxa"/>
            <w:vAlign w:val="center"/>
          </w:tcPr>
          <w:p w14:paraId="53B83A9B">
            <w:pPr>
              <w:jc w:val="left"/>
              <w:rPr>
                <w:b/>
                <w:bCs/>
              </w:rPr>
            </w:pPr>
          </w:p>
        </w:tc>
        <w:tc>
          <w:tcPr>
            <w:tcW w:w="2453" w:type="dxa"/>
            <w:vAlign w:val="center"/>
          </w:tcPr>
          <w:p w14:paraId="2D27BC56">
            <w:pPr>
              <w:jc w:val="left"/>
              <w:rPr>
                <w:b/>
                <w:bCs/>
              </w:rPr>
            </w:pPr>
          </w:p>
        </w:tc>
      </w:tr>
      <w:tr w14:paraId="71037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3043951">
            <w:pPr>
              <w:jc w:val="left"/>
              <w:rPr>
                <w:b/>
                <w:bCs/>
              </w:rPr>
            </w:pPr>
            <w:r>
              <w:rPr>
                <w:rFonts w:hint="eastAsia"/>
                <w:b/>
                <w:bCs/>
              </w:rPr>
              <w:t>6-8</w:t>
            </w:r>
          </w:p>
        </w:tc>
        <w:tc>
          <w:tcPr>
            <w:tcW w:w="13436" w:type="dxa"/>
            <w:gridSpan w:val="4"/>
            <w:vAlign w:val="center"/>
          </w:tcPr>
          <w:p w14:paraId="025F3FA8">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0A94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93C87F1">
            <w:pPr>
              <w:jc w:val="left"/>
              <w:rPr>
                <w:b/>
                <w:bCs/>
              </w:rPr>
            </w:pPr>
          </w:p>
        </w:tc>
        <w:tc>
          <w:tcPr>
            <w:tcW w:w="7574" w:type="dxa"/>
            <w:vAlign w:val="center"/>
          </w:tcPr>
          <w:p w14:paraId="4F7278F9">
            <w:pPr>
              <w:jc w:val="left"/>
              <w:rPr>
                <w:b/>
                <w:bCs/>
              </w:rPr>
            </w:pPr>
          </w:p>
        </w:tc>
        <w:tc>
          <w:tcPr>
            <w:tcW w:w="1997" w:type="dxa"/>
            <w:vAlign w:val="center"/>
          </w:tcPr>
          <w:p w14:paraId="61C0EBA8">
            <w:pPr>
              <w:jc w:val="left"/>
              <w:rPr>
                <w:b/>
                <w:bCs/>
              </w:rPr>
            </w:pPr>
          </w:p>
        </w:tc>
        <w:tc>
          <w:tcPr>
            <w:tcW w:w="1412" w:type="dxa"/>
            <w:vAlign w:val="center"/>
          </w:tcPr>
          <w:p w14:paraId="5CA4A5B9">
            <w:pPr>
              <w:jc w:val="left"/>
              <w:rPr>
                <w:b/>
                <w:bCs/>
              </w:rPr>
            </w:pPr>
          </w:p>
        </w:tc>
        <w:tc>
          <w:tcPr>
            <w:tcW w:w="2453" w:type="dxa"/>
            <w:vAlign w:val="center"/>
          </w:tcPr>
          <w:p w14:paraId="4CA0427F">
            <w:pPr>
              <w:jc w:val="left"/>
              <w:rPr>
                <w:b/>
                <w:bCs/>
              </w:rPr>
            </w:pPr>
          </w:p>
        </w:tc>
      </w:tr>
      <w:tr w14:paraId="4C81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AFC2411">
            <w:pPr>
              <w:jc w:val="left"/>
              <w:rPr>
                <w:b/>
                <w:bCs/>
              </w:rPr>
            </w:pPr>
            <w:r>
              <w:rPr>
                <w:rFonts w:hint="eastAsia"/>
                <w:b/>
                <w:bCs/>
              </w:rPr>
              <w:t>6-9</w:t>
            </w:r>
          </w:p>
        </w:tc>
        <w:tc>
          <w:tcPr>
            <w:tcW w:w="13436" w:type="dxa"/>
            <w:gridSpan w:val="4"/>
            <w:vAlign w:val="center"/>
          </w:tcPr>
          <w:p w14:paraId="3319BBD5">
            <w:pPr>
              <w:jc w:val="left"/>
              <w:rPr>
                <w:b/>
                <w:bCs/>
              </w:rPr>
            </w:pPr>
            <w:r>
              <w:rPr>
                <w:rFonts w:hint="eastAsia"/>
                <w:b/>
                <w:bCs/>
              </w:rPr>
              <w:t>省级教学工作基地（含省级辅导员工作室），以相关政府部门立项文件、考核验收结论为依据，参照省级重点教学项目记分。</w:t>
            </w:r>
          </w:p>
        </w:tc>
      </w:tr>
      <w:tr w14:paraId="566F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74C39D8">
            <w:pPr>
              <w:jc w:val="center"/>
              <w:rPr>
                <w:b/>
                <w:bCs/>
              </w:rPr>
            </w:pPr>
          </w:p>
        </w:tc>
        <w:tc>
          <w:tcPr>
            <w:tcW w:w="7574" w:type="dxa"/>
            <w:vAlign w:val="center"/>
          </w:tcPr>
          <w:p w14:paraId="350F5A8F"/>
        </w:tc>
        <w:tc>
          <w:tcPr>
            <w:tcW w:w="1997" w:type="dxa"/>
            <w:vAlign w:val="center"/>
          </w:tcPr>
          <w:p w14:paraId="62B0A689">
            <w:pPr>
              <w:jc w:val="center"/>
            </w:pPr>
          </w:p>
        </w:tc>
        <w:tc>
          <w:tcPr>
            <w:tcW w:w="1412" w:type="dxa"/>
            <w:vAlign w:val="center"/>
          </w:tcPr>
          <w:p w14:paraId="36C29282">
            <w:pPr>
              <w:jc w:val="center"/>
            </w:pPr>
          </w:p>
        </w:tc>
        <w:tc>
          <w:tcPr>
            <w:tcW w:w="2453" w:type="dxa"/>
            <w:vAlign w:val="center"/>
          </w:tcPr>
          <w:p w14:paraId="3DBD7E27">
            <w:pPr>
              <w:jc w:val="center"/>
            </w:pPr>
          </w:p>
        </w:tc>
      </w:tr>
      <w:tr w14:paraId="5E32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2E5A91F7">
            <w:pPr>
              <w:jc w:val="center"/>
              <w:rPr>
                <w:b/>
                <w:bCs/>
              </w:rPr>
            </w:pPr>
            <w:r>
              <w:rPr>
                <w:rFonts w:hint="eastAsia"/>
                <w:b/>
                <w:bCs/>
              </w:rPr>
              <w:t>七</w:t>
            </w:r>
          </w:p>
        </w:tc>
        <w:tc>
          <w:tcPr>
            <w:tcW w:w="13436" w:type="dxa"/>
            <w:gridSpan w:val="4"/>
            <w:shd w:val="clear" w:color="auto" w:fill="DEEBF6" w:themeFill="accent1" w:themeFillTint="32"/>
            <w:vAlign w:val="center"/>
          </w:tcPr>
          <w:p w14:paraId="735AA452">
            <w:pPr>
              <w:jc w:val="center"/>
              <w:rPr>
                <w:b/>
                <w:bCs/>
              </w:rPr>
            </w:pPr>
            <w:r>
              <w:rPr>
                <w:rFonts w:hint="eastAsia"/>
                <w:b/>
                <w:bCs/>
              </w:rPr>
              <w:t>科研成果及业绩（100分）</w:t>
            </w:r>
          </w:p>
        </w:tc>
      </w:tr>
      <w:tr w14:paraId="3312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4BB94AD">
            <w:pPr>
              <w:jc w:val="left"/>
              <w:rPr>
                <w:b/>
                <w:bCs/>
              </w:rPr>
            </w:pPr>
            <w:r>
              <w:rPr>
                <w:rFonts w:hint="eastAsia"/>
                <w:b/>
                <w:bCs/>
              </w:rPr>
              <w:t>7-1</w:t>
            </w:r>
          </w:p>
        </w:tc>
        <w:tc>
          <w:tcPr>
            <w:tcW w:w="13436" w:type="dxa"/>
            <w:gridSpan w:val="4"/>
            <w:vAlign w:val="center"/>
          </w:tcPr>
          <w:p w14:paraId="1207D5D2">
            <w:pPr>
              <w:jc w:val="left"/>
              <w:rPr>
                <w:b/>
                <w:bCs/>
              </w:rPr>
            </w:pPr>
            <w:r>
              <w:rPr>
                <w:rFonts w:hint="eastAsia"/>
                <w:b/>
                <w:bCs/>
              </w:rPr>
              <w:t>论文、著作、教材</w:t>
            </w:r>
          </w:p>
        </w:tc>
      </w:tr>
      <w:tr w14:paraId="3829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0904D38">
            <w:pPr>
              <w:jc w:val="left"/>
              <w:rPr>
                <w:b/>
                <w:bCs/>
              </w:rPr>
            </w:pPr>
            <w:r>
              <w:rPr>
                <w:rFonts w:hint="eastAsia"/>
                <w:b/>
                <w:bCs/>
              </w:rPr>
              <w:t>7-1-1</w:t>
            </w:r>
          </w:p>
        </w:tc>
        <w:tc>
          <w:tcPr>
            <w:tcW w:w="13436" w:type="dxa"/>
            <w:gridSpan w:val="4"/>
            <w:vAlign w:val="center"/>
          </w:tcPr>
          <w:p w14:paraId="164B531F">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24C8E339">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4C1B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AAD98E7">
            <w:pPr>
              <w:jc w:val="left"/>
              <w:rPr>
                <w:sz w:val="18"/>
                <w:szCs w:val="18"/>
              </w:rPr>
            </w:pPr>
            <w:r>
              <w:rPr>
                <w:rFonts w:hint="eastAsia"/>
                <w:sz w:val="18"/>
                <w:szCs w:val="18"/>
              </w:rPr>
              <w:t>1．</w:t>
            </w:r>
          </w:p>
        </w:tc>
        <w:tc>
          <w:tcPr>
            <w:tcW w:w="7574" w:type="dxa"/>
            <w:vAlign w:val="center"/>
          </w:tcPr>
          <w:p w14:paraId="3E008CC8">
            <w:pPr>
              <w:rPr>
                <w:sz w:val="18"/>
                <w:szCs w:val="18"/>
              </w:rPr>
            </w:pPr>
            <w:r>
              <w:rPr>
                <w:rFonts w:hint="eastAsia"/>
                <w:sz w:val="18"/>
                <w:szCs w:val="18"/>
              </w:rPr>
              <w:t>《</w:t>
            </w:r>
            <w:r>
              <w:rPr>
                <w:sz w:val="18"/>
                <w:szCs w:val="18"/>
              </w:rPr>
              <w:t xml:space="preserve"> Research on the Automatic Scoring Method of English TranslationSystem by the Clustering Algorithm</w:t>
            </w:r>
            <w:r>
              <w:rPr>
                <w:rFonts w:hint="eastAsia"/>
                <w:sz w:val="18"/>
                <w:szCs w:val="18"/>
              </w:rPr>
              <w:t>》，</w:t>
            </w:r>
            <w:r>
              <w:rPr>
                <w:sz w:val="18"/>
                <w:szCs w:val="18"/>
              </w:rPr>
              <w:t>Lecture Notes in Electrical Engineering</w:t>
            </w:r>
            <w:r>
              <w:rPr>
                <w:rFonts w:hint="eastAsia"/>
                <w:sz w:val="18"/>
                <w:szCs w:val="18"/>
              </w:rPr>
              <w:t>， 2023年，合著并列第一，EI检索，</w:t>
            </w:r>
          </w:p>
          <w:p w14:paraId="7B70E399">
            <w:pPr>
              <w:jc w:val="left"/>
              <w:rPr>
                <w:sz w:val="18"/>
                <w:szCs w:val="18"/>
              </w:rPr>
            </w:pPr>
          </w:p>
        </w:tc>
        <w:tc>
          <w:tcPr>
            <w:tcW w:w="1997" w:type="dxa"/>
            <w:vAlign w:val="center"/>
          </w:tcPr>
          <w:p w14:paraId="7EBAF3E7">
            <w:pPr>
              <w:jc w:val="left"/>
              <w:rPr>
                <w:b/>
                <w:bCs/>
              </w:rPr>
            </w:pPr>
            <w:r>
              <w:rPr>
                <w:rFonts w:hint="eastAsia"/>
                <w:b/>
                <w:bCs/>
              </w:rPr>
              <w:t>科研成果4-5</w:t>
            </w:r>
          </w:p>
        </w:tc>
        <w:tc>
          <w:tcPr>
            <w:tcW w:w="1412" w:type="dxa"/>
            <w:vAlign w:val="center"/>
          </w:tcPr>
          <w:p w14:paraId="74240405">
            <w:pPr>
              <w:jc w:val="left"/>
              <w:rPr>
                <w:b/>
                <w:bCs/>
              </w:rPr>
            </w:pPr>
            <w:r>
              <w:rPr>
                <w:rFonts w:hint="eastAsia"/>
                <w:b/>
                <w:bCs/>
              </w:rPr>
              <w:t>5</w:t>
            </w:r>
          </w:p>
        </w:tc>
        <w:tc>
          <w:tcPr>
            <w:tcW w:w="2453" w:type="dxa"/>
            <w:vAlign w:val="center"/>
          </w:tcPr>
          <w:p w14:paraId="6BBDEA69">
            <w:pPr>
              <w:jc w:val="center"/>
              <w:rPr>
                <w:rFonts w:hint="default" w:eastAsiaTheme="minorEastAsia"/>
                <w:b/>
                <w:bCs/>
                <w:lang w:val="en-US" w:eastAsia="zh-CN"/>
              </w:rPr>
            </w:pPr>
            <w:r>
              <w:rPr>
                <w:rFonts w:hint="eastAsia"/>
                <w:b/>
                <w:bCs/>
                <w:lang w:val="en-US" w:eastAsia="zh-CN"/>
              </w:rPr>
              <w:t>1.3</w:t>
            </w:r>
          </w:p>
        </w:tc>
      </w:tr>
      <w:tr w14:paraId="3C38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CC6401E">
            <w:pPr>
              <w:jc w:val="left"/>
              <w:rPr>
                <w:sz w:val="18"/>
                <w:szCs w:val="18"/>
              </w:rPr>
            </w:pPr>
            <w:r>
              <w:rPr>
                <w:rFonts w:hint="eastAsia"/>
                <w:sz w:val="18"/>
                <w:szCs w:val="18"/>
              </w:rPr>
              <w:t>2．</w:t>
            </w:r>
          </w:p>
        </w:tc>
        <w:tc>
          <w:tcPr>
            <w:tcW w:w="7574" w:type="dxa"/>
            <w:vAlign w:val="center"/>
          </w:tcPr>
          <w:p w14:paraId="3846E2F4">
            <w:pPr>
              <w:rPr>
                <w:sz w:val="18"/>
                <w:szCs w:val="18"/>
              </w:rPr>
            </w:pPr>
            <w:r>
              <w:rPr>
                <w:rFonts w:hint="eastAsia"/>
                <w:sz w:val="18"/>
                <w:szCs w:val="18"/>
              </w:rPr>
              <w:t>《</w:t>
            </w:r>
            <w:r>
              <w:rPr>
                <w:sz w:val="18"/>
                <w:szCs w:val="18"/>
              </w:rPr>
              <w:t>Improvement and Optimization Method of College English TeachingLevel Based on Convolutional Neural Network Model in an EmbeddedSystems Context</w:t>
            </w:r>
            <w:r>
              <w:rPr>
                <w:rFonts w:hint="eastAsia"/>
                <w:sz w:val="18"/>
                <w:szCs w:val="18"/>
              </w:rPr>
              <w:t xml:space="preserve">》， </w:t>
            </w:r>
            <w:r>
              <w:rPr>
                <w:sz w:val="18"/>
                <w:szCs w:val="18"/>
              </w:rPr>
              <w:t>Computer-Aided Design and Applications</w:t>
            </w:r>
            <w:r>
              <w:rPr>
                <w:rFonts w:hint="eastAsia"/>
                <w:sz w:val="18"/>
                <w:szCs w:val="18"/>
              </w:rPr>
              <w:t>，2024年，排名第二，EI检索</w:t>
            </w:r>
          </w:p>
          <w:p w14:paraId="59F75221">
            <w:pPr>
              <w:jc w:val="left"/>
              <w:rPr>
                <w:sz w:val="18"/>
                <w:szCs w:val="18"/>
              </w:rPr>
            </w:pPr>
          </w:p>
        </w:tc>
        <w:tc>
          <w:tcPr>
            <w:tcW w:w="1997" w:type="dxa"/>
            <w:vAlign w:val="center"/>
          </w:tcPr>
          <w:p w14:paraId="278B71C2">
            <w:pPr>
              <w:jc w:val="left"/>
              <w:rPr>
                <w:b/>
                <w:bCs/>
              </w:rPr>
            </w:pPr>
            <w:r>
              <w:rPr>
                <w:rFonts w:hint="eastAsia"/>
                <w:b/>
                <w:bCs/>
              </w:rPr>
              <w:t>科研成果4、6</w:t>
            </w:r>
          </w:p>
        </w:tc>
        <w:tc>
          <w:tcPr>
            <w:tcW w:w="1412" w:type="dxa"/>
            <w:vAlign w:val="center"/>
          </w:tcPr>
          <w:p w14:paraId="457FA3AF">
            <w:pPr>
              <w:jc w:val="left"/>
              <w:rPr>
                <w:b/>
                <w:bCs/>
              </w:rPr>
            </w:pPr>
            <w:r>
              <w:rPr>
                <w:rFonts w:hint="eastAsia"/>
                <w:b/>
                <w:bCs/>
              </w:rPr>
              <w:t>3</w:t>
            </w:r>
          </w:p>
        </w:tc>
        <w:tc>
          <w:tcPr>
            <w:tcW w:w="2453" w:type="dxa"/>
            <w:vAlign w:val="center"/>
          </w:tcPr>
          <w:p w14:paraId="507C5A08">
            <w:pPr>
              <w:jc w:val="center"/>
              <w:rPr>
                <w:rFonts w:hint="eastAsia" w:eastAsiaTheme="minorEastAsia"/>
                <w:b/>
                <w:bCs/>
                <w:lang w:val="en-US" w:eastAsia="zh-CN"/>
              </w:rPr>
            </w:pPr>
            <w:r>
              <w:rPr>
                <w:rFonts w:hint="eastAsia"/>
                <w:b/>
                <w:bCs/>
                <w:lang w:val="en-US" w:eastAsia="zh-CN"/>
              </w:rPr>
              <w:t>3</w:t>
            </w:r>
          </w:p>
        </w:tc>
      </w:tr>
      <w:tr w14:paraId="3E07E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1FCEC5F">
            <w:pPr>
              <w:jc w:val="left"/>
              <w:rPr>
                <w:b/>
                <w:bCs/>
              </w:rPr>
            </w:pPr>
            <w:r>
              <w:rPr>
                <w:rFonts w:hint="eastAsia"/>
                <w:b/>
                <w:bCs/>
              </w:rPr>
              <w:t>3</w:t>
            </w:r>
          </w:p>
        </w:tc>
        <w:tc>
          <w:tcPr>
            <w:tcW w:w="7574" w:type="dxa"/>
            <w:vAlign w:val="center"/>
          </w:tcPr>
          <w:p w14:paraId="5A6D30EA">
            <w:pPr>
              <w:jc w:val="left"/>
              <w:rPr>
                <w:rFonts w:ascii="仿宋_GB2312" w:eastAsia="仿宋_GB2312"/>
                <w:bCs/>
              </w:rPr>
            </w:pPr>
            <w:r>
              <w:rPr>
                <w:rFonts w:hint="eastAsia"/>
                <w:sz w:val="18"/>
                <w:szCs w:val="18"/>
              </w:rPr>
              <w:t>《高校教务管理系统信息化应用》</w:t>
            </w:r>
            <w:r>
              <w:rPr>
                <w:rFonts w:hint="eastAsia"/>
              </w:rPr>
              <w:t>，</w:t>
            </w:r>
            <w:r>
              <w:rPr>
                <w:rFonts w:hint="eastAsia"/>
                <w:sz w:val="18"/>
                <w:szCs w:val="18"/>
              </w:rPr>
              <w:t>内蒙古煤炭经济</w:t>
            </w:r>
            <w:r>
              <w:rPr>
                <w:rFonts w:hint="eastAsia"/>
              </w:rPr>
              <w:t>，2021，</w:t>
            </w:r>
            <w:r>
              <w:rPr>
                <w:rFonts w:hint="eastAsia"/>
                <w:sz w:val="18"/>
                <w:szCs w:val="18"/>
              </w:rPr>
              <w:t>独著</w:t>
            </w:r>
            <w:r>
              <w:rPr>
                <w:rFonts w:hint="eastAsia"/>
              </w:rPr>
              <w:t>，</w:t>
            </w:r>
            <w:r>
              <w:rPr>
                <w:rFonts w:hint="eastAsia"/>
                <w:sz w:val="18"/>
                <w:szCs w:val="18"/>
              </w:rPr>
              <w:t>一般刊物</w:t>
            </w:r>
            <w:r>
              <w:rPr>
                <w:rFonts w:hint="eastAsia"/>
              </w:rPr>
              <w:t>，</w:t>
            </w:r>
            <w:r>
              <w:rPr>
                <w:rFonts w:hint="eastAsia"/>
                <w:sz w:val="18"/>
                <w:szCs w:val="18"/>
              </w:rPr>
              <w:t>学术期刊第一批1963号（代表作1）</w:t>
            </w:r>
          </w:p>
        </w:tc>
        <w:tc>
          <w:tcPr>
            <w:tcW w:w="1997" w:type="dxa"/>
            <w:vAlign w:val="center"/>
          </w:tcPr>
          <w:p w14:paraId="1434BE8F">
            <w:pPr>
              <w:jc w:val="left"/>
              <w:rPr>
                <w:b/>
                <w:bCs/>
              </w:rPr>
            </w:pPr>
            <w:r>
              <w:rPr>
                <w:rFonts w:hint="eastAsia"/>
                <w:b/>
                <w:bCs/>
              </w:rPr>
              <w:t>科研成果7-12</w:t>
            </w:r>
          </w:p>
        </w:tc>
        <w:tc>
          <w:tcPr>
            <w:tcW w:w="1412" w:type="dxa"/>
            <w:vAlign w:val="center"/>
          </w:tcPr>
          <w:p w14:paraId="3F4207DA">
            <w:pPr>
              <w:jc w:val="left"/>
              <w:rPr>
                <w:b/>
                <w:bCs/>
              </w:rPr>
            </w:pPr>
            <w:r>
              <w:rPr>
                <w:rFonts w:hint="eastAsia"/>
                <w:b/>
                <w:bCs/>
              </w:rPr>
              <w:t>2</w:t>
            </w:r>
          </w:p>
        </w:tc>
        <w:tc>
          <w:tcPr>
            <w:tcW w:w="2453" w:type="dxa"/>
            <w:vAlign w:val="center"/>
          </w:tcPr>
          <w:p w14:paraId="26C024FB">
            <w:pPr>
              <w:jc w:val="center"/>
              <w:rPr>
                <w:rFonts w:hint="eastAsia" w:eastAsiaTheme="minorEastAsia"/>
                <w:b/>
                <w:bCs/>
                <w:lang w:val="en-US" w:eastAsia="zh-CN"/>
              </w:rPr>
            </w:pPr>
            <w:r>
              <w:rPr>
                <w:rFonts w:hint="eastAsia"/>
                <w:b/>
                <w:bCs/>
                <w:lang w:val="en-US" w:eastAsia="zh-CN"/>
              </w:rPr>
              <w:t>2</w:t>
            </w:r>
          </w:p>
        </w:tc>
      </w:tr>
      <w:tr w14:paraId="2C5D7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757434A">
            <w:pPr>
              <w:jc w:val="left"/>
              <w:rPr>
                <w:b/>
                <w:bCs/>
              </w:rPr>
            </w:pPr>
            <w:r>
              <w:rPr>
                <w:rFonts w:hint="eastAsia"/>
                <w:b/>
                <w:bCs/>
              </w:rPr>
              <w:t>4</w:t>
            </w:r>
          </w:p>
        </w:tc>
        <w:tc>
          <w:tcPr>
            <w:tcW w:w="7574" w:type="dxa"/>
            <w:vAlign w:val="center"/>
          </w:tcPr>
          <w:p w14:paraId="3CBD1AC7">
            <w:pPr>
              <w:rPr>
                <w:sz w:val="18"/>
                <w:szCs w:val="18"/>
              </w:rPr>
            </w:pPr>
            <w:r>
              <w:rPr>
                <w:rFonts w:hint="eastAsia"/>
                <w:sz w:val="18"/>
                <w:szCs w:val="18"/>
              </w:rPr>
              <w:t>《浅析高校教务系统中的数据库安全问题》，学周刊，2020年，独著，一般刊物，学术期刊第二批615号</w:t>
            </w:r>
          </w:p>
        </w:tc>
        <w:tc>
          <w:tcPr>
            <w:tcW w:w="1997" w:type="dxa"/>
            <w:vAlign w:val="center"/>
          </w:tcPr>
          <w:p w14:paraId="1551382A">
            <w:pPr>
              <w:jc w:val="left"/>
              <w:rPr>
                <w:b/>
                <w:bCs/>
              </w:rPr>
            </w:pPr>
            <w:r>
              <w:rPr>
                <w:rFonts w:hint="eastAsia"/>
                <w:b/>
                <w:bCs/>
              </w:rPr>
              <w:t>科研成果20-26</w:t>
            </w:r>
          </w:p>
        </w:tc>
        <w:tc>
          <w:tcPr>
            <w:tcW w:w="1412" w:type="dxa"/>
            <w:vAlign w:val="center"/>
          </w:tcPr>
          <w:p w14:paraId="14DBC45B">
            <w:pPr>
              <w:jc w:val="left"/>
              <w:rPr>
                <w:b/>
                <w:bCs/>
              </w:rPr>
            </w:pPr>
            <w:r>
              <w:rPr>
                <w:rFonts w:hint="eastAsia"/>
                <w:b/>
                <w:bCs/>
              </w:rPr>
              <w:t>2</w:t>
            </w:r>
          </w:p>
        </w:tc>
        <w:tc>
          <w:tcPr>
            <w:tcW w:w="2453" w:type="dxa"/>
            <w:vAlign w:val="center"/>
          </w:tcPr>
          <w:p w14:paraId="3D82E8F0">
            <w:pPr>
              <w:jc w:val="center"/>
              <w:rPr>
                <w:rFonts w:hint="eastAsia" w:eastAsiaTheme="minorEastAsia"/>
                <w:b/>
                <w:bCs/>
                <w:lang w:val="en-US" w:eastAsia="zh-CN"/>
              </w:rPr>
            </w:pPr>
            <w:r>
              <w:rPr>
                <w:rFonts w:hint="eastAsia"/>
                <w:b/>
                <w:bCs/>
                <w:lang w:val="en-US" w:eastAsia="zh-CN"/>
              </w:rPr>
              <w:t>2</w:t>
            </w:r>
          </w:p>
        </w:tc>
      </w:tr>
      <w:tr w14:paraId="3C264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5FECC13">
            <w:pPr>
              <w:jc w:val="left"/>
              <w:rPr>
                <w:b/>
                <w:bCs/>
              </w:rPr>
            </w:pPr>
            <w:r>
              <w:rPr>
                <w:rFonts w:hint="eastAsia"/>
                <w:b/>
                <w:bCs/>
              </w:rPr>
              <w:t>5</w:t>
            </w:r>
          </w:p>
        </w:tc>
        <w:tc>
          <w:tcPr>
            <w:tcW w:w="7574" w:type="dxa"/>
            <w:vAlign w:val="center"/>
          </w:tcPr>
          <w:p w14:paraId="059B9627">
            <w:pPr>
              <w:rPr>
                <w:sz w:val="18"/>
                <w:szCs w:val="18"/>
              </w:rPr>
            </w:pPr>
            <w:r>
              <w:rPr>
                <w:rFonts w:hint="eastAsia"/>
                <w:sz w:val="18"/>
                <w:szCs w:val="18"/>
              </w:rPr>
              <w:t>《探讨高校档案管理数字化发展面临的问题及对策》，学周刊，2020年，独著，一般刊物，学术期刊第二批615号</w:t>
            </w:r>
          </w:p>
        </w:tc>
        <w:tc>
          <w:tcPr>
            <w:tcW w:w="1997" w:type="dxa"/>
            <w:vAlign w:val="center"/>
          </w:tcPr>
          <w:p w14:paraId="2B5A2465">
            <w:pPr>
              <w:jc w:val="left"/>
              <w:rPr>
                <w:b/>
                <w:bCs/>
              </w:rPr>
            </w:pPr>
            <w:r>
              <w:rPr>
                <w:rFonts w:hint="eastAsia"/>
                <w:b/>
                <w:bCs/>
              </w:rPr>
              <w:t>科研成果27-33</w:t>
            </w:r>
          </w:p>
        </w:tc>
        <w:tc>
          <w:tcPr>
            <w:tcW w:w="1412" w:type="dxa"/>
            <w:vAlign w:val="center"/>
          </w:tcPr>
          <w:p w14:paraId="6E2A9CDA">
            <w:pPr>
              <w:jc w:val="left"/>
              <w:rPr>
                <w:b/>
                <w:bCs/>
              </w:rPr>
            </w:pPr>
            <w:r>
              <w:rPr>
                <w:rFonts w:hint="eastAsia"/>
                <w:b/>
                <w:bCs/>
              </w:rPr>
              <w:t>2</w:t>
            </w:r>
          </w:p>
        </w:tc>
        <w:tc>
          <w:tcPr>
            <w:tcW w:w="2453" w:type="dxa"/>
            <w:vAlign w:val="center"/>
          </w:tcPr>
          <w:p w14:paraId="641A39B5">
            <w:pPr>
              <w:jc w:val="center"/>
              <w:rPr>
                <w:rFonts w:hint="eastAsia" w:eastAsiaTheme="minorEastAsia"/>
                <w:b/>
                <w:bCs/>
                <w:lang w:val="en-US" w:eastAsia="zh-CN"/>
              </w:rPr>
            </w:pPr>
            <w:r>
              <w:rPr>
                <w:rFonts w:hint="eastAsia"/>
                <w:b/>
                <w:bCs/>
                <w:lang w:val="en-US" w:eastAsia="zh-CN"/>
              </w:rPr>
              <w:t>2</w:t>
            </w:r>
          </w:p>
        </w:tc>
      </w:tr>
      <w:tr w14:paraId="0AB0D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E28570E">
            <w:pPr>
              <w:jc w:val="left"/>
              <w:rPr>
                <w:b/>
                <w:bCs/>
              </w:rPr>
            </w:pPr>
            <w:r>
              <w:rPr>
                <w:rFonts w:hint="eastAsia"/>
                <w:b/>
                <w:bCs/>
              </w:rPr>
              <w:t>6</w:t>
            </w:r>
          </w:p>
        </w:tc>
        <w:tc>
          <w:tcPr>
            <w:tcW w:w="7574" w:type="dxa"/>
            <w:vAlign w:val="center"/>
          </w:tcPr>
          <w:p w14:paraId="786F33D7">
            <w:pPr>
              <w:jc w:val="left"/>
              <w:rPr>
                <w:sz w:val="18"/>
                <w:szCs w:val="18"/>
              </w:rPr>
            </w:pPr>
            <w:r>
              <w:rPr>
                <w:rFonts w:hint="eastAsia"/>
                <w:sz w:val="18"/>
                <w:szCs w:val="18"/>
              </w:rPr>
              <w:t>《浅谈寓言故事在幼儿教育中的运用》，新课程研究，2021年，排名第一，一般刊物，学术期刊第二批447号</w:t>
            </w:r>
          </w:p>
        </w:tc>
        <w:tc>
          <w:tcPr>
            <w:tcW w:w="1997" w:type="dxa"/>
            <w:vAlign w:val="center"/>
          </w:tcPr>
          <w:p w14:paraId="4E2DC0FE">
            <w:pPr>
              <w:jc w:val="left"/>
              <w:rPr>
                <w:b/>
                <w:bCs/>
              </w:rPr>
            </w:pPr>
            <w:r>
              <w:rPr>
                <w:rFonts w:hint="eastAsia"/>
                <w:b/>
                <w:bCs/>
              </w:rPr>
              <w:t>科研成果34-39</w:t>
            </w:r>
          </w:p>
        </w:tc>
        <w:tc>
          <w:tcPr>
            <w:tcW w:w="1412" w:type="dxa"/>
            <w:vAlign w:val="center"/>
          </w:tcPr>
          <w:p w14:paraId="48879198">
            <w:pPr>
              <w:jc w:val="left"/>
              <w:rPr>
                <w:b/>
                <w:bCs/>
              </w:rPr>
            </w:pPr>
            <w:r>
              <w:rPr>
                <w:rFonts w:hint="eastAsia"/>
                <w:b/>
                <w:bCs/>
              </w:rPr>
              <w:t>1.4</w:t>
            </w:r>
          </w:p>
        </w:tc>
        <w:tc>
          <w:tcPr>
            <w:tcW w:w="2453" w:type="dxa"/>
            <w:vAlign w:val="center"/>
          </w:tcPr>
          <w:p w14:paraId="6DFEF030">
            <w:pPr>
              <w:jc w:val="center"/>
              <w:rPr>
                <w:rFonts w:hint="default" w:eastAsiaTheme="minorEastAsia"/>
                <w:b/>
                <w:bCs/>
                <w:lang w:val="en-US" w:eastAsia="zh-CN"/>
              </w:rPr>
            </w:pPr>
            <w:r>
              <w:rPr>
                <w:rFonts w:hint="eastAsia"/>
                <w:b/>
                <w:bCs/>
                <w:lang w:val="en-US" w:eastAsia="zh-CN"/>
              </w:rPr>
              <w:t>1.4</w:t>
            </w:r>
          </w:p>
        </w:tc>
      </w:tr>
      <w:tr w14:paraId="014C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235260E">
            <w:pPr>
              <w:jc w:val="left"/>
              <w:rPr>
                <w:b/>
                <w:bCs/>
              </w:rPr>
            </w:pPr>
            <w:r>
              <w:rPr>
                <w:rFonts w:hint="eastAsia"/>
                <w:b/>
                <w:bCs/>
              </w:rPr>
              <w:t>7</w:t>
            </w:r>
          </w:p>
        </w:tc>
        <w:tc>
          <w:tcPr>
            <w:tcW w:w="7574" w:type="dxa"/>
            <w:vAlign w:val="center"/>
          </w:tcPr>
          <w:p w14:paraId="1AA2F26B">
            <w:pPr>
              <w:jc w:val="left"/>
              <w:rPr>
                <w:sz w:val="18"/>
                <w:szCs w:val="18"/>
              </w:rPr>
            </w:pPr>
            <w:r>
              <w:rPr>
                <w:rFonts w:hint="eastAsia"/>
                <w:sz w:val="18"/>
                <w:szCs w:val="18"/>
              </w:rPr>
              <w:t>《谈开放大学教务管理的信息化应用策略》，教育教学研究，2022年，独著，一般刊物</w:t>
            </w:r>
          </w:p>
        </w:tc>
        <w:tc>
          <w:tcPr>
            <w:tcW w:w="1997" w:type="dxa"/>
            <w:vAlign w:val="center"/>
          </w:tcPr>
          <w:p w14:paraId="1B6412D9">
            <w:pPr>
              <w:jc w:val="left"/>
              <w:rPr>
                <w:b/>
                <w:bCs/>
              </w:rPr>
            </w:pPr>
            <w:r>
              <w:rPr>
                <w:rFonts w:hint="eastAsia"/>
                <w:b/>
                <w:bCs/>
              </w:rPr>
              <w:t>科研成果13-19</w:t>
            </w:r>
          </w:p>
        </w:tc>
        <w:tc>
          <w:tcPr>
            <w:tcW w:w="1412" w:type="dxa"/>
            <w:vAlign w:val="center"/>
          </w:tcPr>
          <w:p w14:paraId="25919EFC">
            <w:pPr>
              <w:jc w:val="left"/>
              <w:rPr>
                <w:b/>
                <w:bCs/>
              </w:rPr>
            </w:pPr>
            <w:r>
              <w:rPr>
                <w:rFonts w:hint="eastAsia"/>
                <w:b/>
                <w:bCs/>
              </w:rPr>
              <w:t>2</w:t>
            </w:r>
          </w:p>
        </w:tc>
        <w:tc>
          <w:tcPr>
            <w:tcW w:w="2453" w:type="dxa"/>
            <w:vAlign w:val="center"/>
          </w:tcPr>
          <w:p w14:paraId="51A21959">
            <w:pPr>
              <w:jc w:val="center"/>
              <w:rPr>
                <w:rFonts w:hint="eastAsia" w:eastAsiaTheme="minorEastAsia"/>
                <w:b/>
                <w:bCs/>
                <w:lang w:val="en-US" w:eastAsia="zh-CN"/>
              </w:rPr>
            </w:pPr>
            <w:r>
              <w:rPr>
                <w:rFonts w:hint="eastAsia"/>
                <w:b/>
                <w:bCs/>
                <w:lang w:val="en-US" w:eastAsia="zh-CN"/>
              </w:rPr>
              <w:t>0</w:t>
            </w:r>
          </w:p>
        </w:tc>
      </w:tr>
      <w:tr w14:paraId="02E1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64623DB">
            <w:pPr>
              <w:jc w:val="left"/>
              <w:rPr>
                <w:b/>
                <w:bCs/>
              </w:rPr>
            </w:pPr>
            <w:r>
              <w:rPr>
                <w:rFonts w:hint="eastAsia"/>
                <w:b/>
                <w:bCs/>
              </w:rPr>
              <w:t>7-1-2</w:t>
            </w:r>
          </w:p>
        </w:tc>
        <w:tc>
          <w:tcPr>
            <w:tcW w:w="13436" w:type="dxa"/>
            <w:gridSpan w:val="4"/>
            <w:vAlign w:val="center"/>
          </w:tcPr>
          <w:p w14:paraId="2CFA32D5">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461D2B18">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2154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149460C">
            <w:pPr>
              <w:jc w:val="left"/>
              <w:rPr>
                <w:b/>
                <w:bCs/>
              </w:rPr>
            </w:pPr>
            <w:r>
              <w:rPr>
                <w:rFonts w:hint="eastAsia"/>
              </w:rPr>
              <w:t>1.</w:t>
            </w:r>
          </w:p>
        </w:tc>
        <w:tc>
          <w:tcPr>
            <w:tcW w:w="7574" w:type="dxa"/>
            <w:vAlign w:val="center"/>
          </w:tcPr>
          <w:p w14:paraId="6AB4287D">
            <w:pPr>
              <w:rPr>
                <w:rFonts w:eastAsia="仿宋"/>
                <w:sz w:val="30"/>
                <w:szCs w:val="30"/>
              </w:rPr>
            </w:pPr>
            <w:r>
              <w:rPr>
                <w:rFonts w:hint="eastAsia" w:ascii="宋体" w:hAnsi="宋体" w:cs="宋体"/>
                <w:sz w:val="24"/>
              </w:rPr>
              <w:t>《英语媒介教学语境下的大学生能动性研究》2022年，排名第三，著作</w:t>
            </w:r>
            <w:r>
              <w:rPr>
                <w:rFonts w:eastAsia="仿宋"/>
                <w:sz w:val="30"/>
                <w:szCs w:val="30"/>
              </w:rPr>
              <w:t xml:space="preserve"> </w:t>
            </w:r>
          </w:p>
        </w:tc>
        <w:tc>
          <w:tcPr>
            <w:tcW w:w="1997" w:type="dxa"/>
            <w:vAlign w:val="center"/>
          </w:tcPr>
          <w:p w14:paraId="7A7A8E52">
            <w:pPr>
              <w:jc w:val="left"/>
              <w:rPr>
                <w:b/>
                <w:bCs/>
              </w:rPr>
            </w:pPr>
            <w:r>
              <w:rPr>
                <w:rFonts w:hint="eastAsia"/>
                <w:b/>
                <w:bCs/>
              </w:rPr>
              <w:t>科研成果40-47</w:t>
            </w:r>
          </w:p>
        </w:tc>
        <w:tc>
          <w:tcPr>
            <w:tcW w:w="1412" w:type="dxa"/>
            <w:vAlign w:val="center"/>
          </w:tcPr>
          <w:p w14:paraId="353440F4">
            <w:pPr>
              <w:jc w:val="left"/>
              <w:rPr>
                <w:b/>
                <w:bCs/>
              </w:rPr>
            </w:pPr>
            <w:r>
              <w:rPr>
                <w:rFonts w:hint="eastAsia"/>
                <w:b/>
                <w:bCs/>
              </w:rPr>
              <w:t>1.5</w:t>
            </w:r>
          </w:p>
        </w:tc>
        <w:tc>
          <w:tcPr>
            <w:tcW w:w="2453" w:type="dxa"/>
            <w:vAlign w:val="center"/>
          </w:tcPr>
          <w:p w14:paraId="0098B3AB">
            <w:pPr>
              <w:jc w:val="center"/>
              <w:rPr>
                <w:rFonts w:hint="default" w:eastAsiaTheme="minorEastAsia"/>
                <w:b/>
                <w:bCs/>
                <w:lang w:val="en-US" w:eastAsia="zh-CN"/>
              </w:rPr>
            </w:pPr>
            <w:r>
              <w:rPr>
                <w:rFonts w:hint="eastAsia"/>
                <w:b/>
                <w:bCs/>
                <w:lang w:val="en-US" w:eastAsia="zh-CN"/>
              </w:rPr>
              <w:t>1.5</w:t>
            </w:r>
          </w:p>
        </w:tc>
      </w:tr>
      <w:tr w14:paraId="3305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CD3EEE8">
            <w:pPr>
              <w:jc w:val="left"/>
              <w:rPr>
                <w:b/>
                <w:bCs/>
              </w:rPr>
            </w:pPr>
            <w:r>
              <w:rPr>
                <w:rFonts w:hint="eastAsia"/>
                <w:b/>
                <w:bCs/>
              </w:rPr>
              <w:t>7-1-3</w:t>
            </w:r>
          </w:p>
        </w:tc>
        <w:tc>
          <w:tcPr>
            <w:tcW w:w="13436" w:type="dxa"/>
            <w:gridSpan w:val="4"/>
            <w:vAlign w:val="center"/>
          </w:tcPr>
          <w:p w14:paraId="0FE71330">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A0E8457">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C40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01D67FC">
            <w:pPr>
              <w:jc w:val="left"/>
              <w:rPr>
                <w:b/>
                <w:bCs/>
              </w:rPr>
            </w:pPr>
          </w:p>
        </w:tc>
        <w:tc>
          <w:tcPr>
            <w:tcW w:w="7574" w:type="dxa"/>
            <w:vAlign w:val="center"/>
          </w:tcPr>
          <w:p w14:paraId="5ED4804D">
            <w:pPr>
              <w:rPr>
                <w:rFonts w:ascii="仿宋_GB2312" w:eastAsia="仿宋_GB2312"/>
                <w:bCs/>
              </w:rPr>
            </w:pPr>
          </w:p>
        </w:tc>
        <w:tc>
          <w:tcPr>
            <w:tcW w:w="1997" w:type="dxa"/>
            <w:vAlign w:val="center"/>
          </w:tcPr>
          <w:p w14:paraId="09B6FCDF">
            <w:pPr>
              <w:jc w:val="left"/>
              <w:rPr>
                <w:b/>
                <w:bCs/>
              </w:rPr>
            </w:pPr>
          </w:p>
        </w:tc>
        <w:tc>
          <w:tcPr>
            <w:tcW w:w="1412" w:type="dxa"/>
            <w:vAlign w:val="center"/>
          </w:tcPr>
          <w:p w14:paraId="42BC59C5">
            <w:pPr>
              <w:jc w:val="left"/>
              <w:rPr>
                <w:b/>
                <w:bCs/>
              </w:rPr>
            </w:pPr>
          </w:p>
        </w:tc>
        <w:tc>
          <w:tcPr>
            <w:tcW w:w="2453" w:type="dxa"/>
            <w:vAlign w:val="center"/>
          </w:tcPr>
          <w:p w14:paraId="096178EA">
            <w:pPr>
              <w:jc w:val="left"/>
              <w:rPr>
                <w:b/>
                <w:bCs/>
              </w:rPr>
            </w:pPr>
          </w:p>
        </w:tc>
      </w:tr>
      <w:tr w14:paraId="615B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E98A5B9">
            <w:pPr>
              <w:jc w:val="left"/>
              <w:rPr>
                <w:b/>
                <w:bCs/>
              </w:rPr>
            </w:pPr>
            <w:r>
              <w:rPr>
                <w:rFonts w:hint="eastAsia"/>
                <w:b/>
                <w:bCs/>
              </w:rPr>
              <w:t>7-2</w:t>
            </w:r>
          </w:p>
        </w:tc>
        <w:tc>
          <w:tcPr>
            <w:tcW w:w="13436" w:type="dxa"/>
            <w:gridSpan w:val="4"/>
            <w:vAlign w:val="center"/>
          </w:tcPr>
          <w:p w14:paraId="298D18FB">
            <w:pPr>
              <w:jc w:val="left"/>
              <w:rPr>
                <w:b/>
                <w:bCs/>
              </w:rPr>
            </w:pPr>
            <w:r>
              <w:rPr>
                <w:rFonts w:hint="eastAsia"/>
                <w:b/>
                <w:bCs/>
              </w:rPr>
              <w:t>作品、产品。作品、产品各项可累计加分，满分为30分。</w:t>
            </w:r>
          </w:p>
        </w:tc>
      </w:tr>
      <w:tr w14:paraId="0262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5EC1C8E">
            <w:pPr>
              <w:jc w:val="left"/>
              <w:rPr>
                <w:b/>
                <w:bCs/>
              </w:rPr>
            </w:pPr>
            <w:r>
              <w:rPr>
                <w:rFonts w:hint="eastAsia"/>
                <w:b/>
                <w:bCs/>
              </w:rPr>
              <w:t>7-2-1</w:t>
            </w:r>
          </w:p>
        </w:tc>
        <w:tc>
          <w:tcPr>
            <w:tcW w:w="13436" w:type="dxa"/>
            <w:gridSpan w:val="4"/>
            <w:vAlign w:val="center"/>
          </w:tcPr>
          <w:p w14:paraId="45DCEBF4">
            <w:pPr>
              <w:jc w:val="left"/>
              <w:rPr>
                <w:b/>
                <w:bCs/>
              </w:rPr>
            </w:pPr>
            <w:r>
              <w:rPr>
                <w:rFonts w:hint="eastAsia" w:ascii="仿宋_GB2312" w:eastAsia="仿宋_GB2312"/>
                <w:bCs/>
              </w:rPr>
              <w:t>原创作品、产品</w:t>
            </w:r>
          </w:p>
        </w:tc>
      </w:tr>
      <w:tr w14:paraId="59AE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C1F8501">
            <w:pPr>
              <w:jc w:val="left"/>
              <w:rPr>
                <w:b/>
                <w:bCs/>
              </w:rPr>
            </w:pPr>
          </w:p>
        </w:tc>
        <w:tc>
          <w:tcPr>
            <w:tcW w:w="7574" w:type="dxa"/>
            <w:vAlign w:val="center"/>
          </w:tcPr>
          <w:p w14:paraId="721FBDF4">
            <w:pPr>
              <w:jc w:val="left"/>
              <w:rPr>
                <w:b/>
                <w:bCs/>
              </w:rPr>
            </w:pPr>
          </w:p>
        </w:tc>
        <w:tc>
          <w:tcPr>
            <w:tcW w:w="1997" w:type="dxa"/>
            <w:vAlign w:val="center"/>
          </w:tcPr>
          <w:p w14:paraId="1FB85C25">
            <w:pPr>
              <w:jc w:val="left"/>
              <w:rPr>
                <w:b/>
                <w:bCs/>
              </w:rPr>
            </w:pPr>
          </w:p>
        </w:tc>
        <w:tc>
          <w:tcPr>
            <w:tcW w:w="1412" w:type="dxa"/>
            <w:vAlign w:val="center"/>
          </w:tcPr>
          <w:p w14:paraId="7F6C2C6F">
            <w:pPr>
              <w:jc w:val="left"/>
              <w:rPr>
                <w:b/>
                <w:bCs/>
              </w:rPr>
            </w:pPr>
          </w:p>
        </w:tc>
        <w:tc>
          <w:tcPr>
            <w:tcW w:w="2453" w:type="dxa"/>
            <w:vAlign w:val="center"/>
          </w:tcPr>
          <w:p w14:paraId="4AB26E45">
            <w:pPr>
              <w:jc w:val="left"/>
              <w:rPr>
                <w:b/>
                <w:bCs/>
              </w:rPr>
            </w:pPr>
          </w:p>
        </w:tc>
      </w:tr>
      <w:tr w14:paraId="66E4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CF9B9A0">
            <w:pPr>
              <w:jc w:val="left"/>
              <w:rPr>
                <w:b/>
                <w:bCs/>
              </w:rPr>
            </w:pPr>
            <w:r>
              <w:rPr>
                <w:rFonts w:hint="eastAsia"/>
                <w:b/>
                <w:bCs/>
              </w:rPr>
              <w:t>7-2-2</w:t>
            </w:r>
          </w:p>
        </w:tc>
        <w:tc>
          <w:tcPr>
            <w:tcW w:w="7574" w:type="dxa"/>
            <w:vAlign w:val="center"/>
          </w:tcPr>
          <w:p w14:paraId="64DF6FEB">
            <w:pPr>
              <w:jc w:val="left"/>
              <w:rPr>
                <w:b/>
                <w:bCs/>
              </w:rPr>
            </w:pPr>
            <w:r>
              <w:rPr>
                <w:rFonts w:hint="eastAsia" w:ascii="仿宋_GB2312" w:eastAsia="仿宋_GB2312"/>
                <w:bCs/>
              </w:rPr>
              <w:t>非原创作品、产品</w:t>
            </w:r>
          </w:p>
        </w:tc>
        <w:tc>
          <w:tcPr>
            <w:tcW w:w="1997" w:type="dxa"/>
            <w:vAlign w:val="center"/>
          </w:tcPr>
          <w:p w14:paraId="4CE7BFE4">
            <w:pPr>
              <w:jc w:val="left"/>
              <w:rPr>
                <w:b/>
                <w:bCs/>
              </w:rPr>
            </w:pPr>
          </w:p>
        </w:tc>
        <w:tc>
          <w:tcPr>
            <w:tcW w:w="1412" w:type="dxa"/>
            <w:vAlign w:val="center"/>
          </w:tcPr>
          <w:p w14:paraId="4E037567">
            <w:pPr>
              <w:jc w:val="left"/>
              <w:rPr>
                <w:b/>
                <w:bCs/>
              </w:rPr>
            </w:pPr>
          </w:p>
        </w:tc>
        <w:tc>
          <w:tcPr>
            <w:tcW w:w="2453" w:type="dxa"/>
            <w:vAlign w:val="center"/>
          </w:tcPr>
          <w:p w14:paraId="27ED7406">
            <w:pPr>
              <w:jc w:val="left"/>
              <w:rPr>
                <w:b/>
                <w:bCs/>
              </w:rPr>
            </w:pPr>
          </w:p>
        </w:tc>
      </w:tr>
      <w:tr w14:paraId="0A2D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63DAC9F">
            <w:pPr>
              <w:jc w:val="left"/>
              <w:rPr>
                <w:b/>
                <w:bCs/>
              </w:rPr>
            </w:pPr>
          </w:p>
        </w:tc>
        <w:tc>
          <w:tcPr>
            <w:tcW w:w="7574" w:type="dxa"/>
            <w:vAlign w:val="center"/>
          </w:tcPr>
          <w:p w14:paraId="7D9BBFBC">
            <w:pPr>
              <w:jc w:val="left"/>
              <w:rPr>
                <w:b/>
                <w:bCs/>
              </w:rPr>
            </w:pPr>
          </w:p>
        </w:tc>
        <w:tc>
          <w:tcPr>
            <w:tcW w:w="1997" w:type="dxa"/>
            <w:vAlign w:val="center"/>
          </w:tcPr>
          <w:p w14:paraId="337FE9A8">
            <w:pPr>
              <w:jc w:val="left"/>
              <w:rPr>
                <w:b/>
                <w:bCs/>
              </w:rPr>
            </w:pPr>
          </w:p>
        </w:tc>
        <w:tc>
          <w:tcPr>
            <w:tcW w:w="1412" w:type="dxa"/>
            <w:vAlign w:val="center"/>
          </w:tcPr>
          <w:p w14:paraId="3D0273FC">
            <w:pPr>
              <w:jc w:val="left"/>
              <w:rPr>
                <w:b/>
                <w:bCs/>
              </w:rPr>
            </w:pPr>
          </w:p>
        </w:tc>
        <w:tc>
          <w:tcPr>
            <w:tcW w:w="2453" w:type="dxa"/>
            <w:vAlign w:val="center"/>
          </w:tcPr>
          <w:p w14:paraId="78F5AB42">
            <w:pPr>
              <w:jc w:val="left"/>
              <w:rPr>
                <w:b/>
                <w:bCs/>
              </w:rPr>
            </w:pPr>
          </w:p>
        </w:tc>
      </w:tr>
      <w:tr w14:paraId="28A0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7E62340">
            <w:pPr>
              <w:jc w:val="left"/>
              <w:rPr>
                <w:b/>
                <w:bCs/>
              </w:rPr>
            </w:pPr>
            <w:r>
              <w:rPr>
                <w:rFonts w:hint="eastAsia"/>
                <w:b/>
                <w:bCs/>
              </w:rPr>
              <w:t>7-3</w:t>
            </w:r>
          </w:p>
        </w:tc>
        <w:tc>
          <w:tcPr>
            <w:tcW w:w="13436" w:type="dxa"/>
            <w:gridSpan w:val="4"/>
            <w:vAlign w:val="center"/>
          </w:tcPr>
          <w:p w14:paraId="78CC4CEC">
            <w:pPr>
              <w:jc w:val="left"/>
              <w:rPr>
                <w:b/>
                <w:bCs/>
              </w:rPr>
            </w:pPr>
            <w:r>
              <w:rPr>
                <w:rFonts w:hint="eastAsia"/>
                <w:b/>
                <w:bCs/>
              </w:rPr>
              <w:t>纵向科研项目（含科研项目、教改项目等）。科研项目以立项文件和申报书，或以结题证书为准。</w:t>
            </w:r>
          </w:p>
          <w:p w14:paraId="63A44B12">
            <w:pPr>
              <w:jc w:val="left"/>
              <w:rPr>
                <w:b/>
                <w:bCs/>
              </w:rPr>
            </w:pPr>
            <w:r>
              <w:rPr>
                <w:rFonts w:hint="eastAsia"/>
                <w:b/>
                <w:bCs/>
              </w:rPr>
              <w:t>国家级课题每项总分计60分，部级课题每项总分计15分，省级课题每项总分计10分，市（厅）级课题每项主持计5分，参与者不计分。</w:t>
            </w:r>
          </w:p>
        </w:tc>
      </w:tr>
      <w:tr w14:paraId="58357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D821C49">
            <w:pPr>
              <w:jc w:val="left"/>
              <w:rPr>
                <w:b/>
                <w:bCs/>
              </w:rPr>
            </w:pPr>
          </w:p>
        </w:tc>
        <w:tc>
          <w:tcPr>
            <w:tcW w:w="7574" w:type="dxa"/>
            <w:vAlign w:val="center"/>
          </w:tcPr>
          <w:p w14:paraId="78EA3D26">
            <w:pPr>
              <w:rPr>
                <w:rFonts w:ascii="宋体" w:hAnsi="宋体" w:cs="宋体"/>
                <w:sz w:val="24"/>
              </w:rPr>
            </w:pPr>
            <w:r>
              <w:rPr>
                <w:rFonts w:hint="eastAsia" w:ascii="宋体" w:hAnsi="宋体" w:cs="宋体"/>
                <w:sz w:val="24"/>
              </w:rPr>
              <w:t>1.《优秀传统文化融入高职大学语文教学改革》一般项目，中国教育学会2021年，排名第一，已结题</w:t>
            </w:r>
          </w:p>
          <w:p w14:paraId="6BEB1545">
            <w:pPr>
              <w:rPr>
                <w:rFonts w:hint="default" w:eastAsiaTheme="minorEastAsia"/>
                <w:lang w:val="en-US" w:eastAsia="zh-CN"/>
              </w:rPr>
            </w:pPr>
            <w:r>
              <w:rPr>
                <w:rFonts w:hint="eastAsia"/>
                <w:b w:val="0"/>
                <w:bCs w:val="0"/>
                <w:lang w:val="en-US" w:eastAsia="zh-CN"/>
              </w:rPr>
              <w:t>2. XDK-2024-Z-1</w:t>
            </w:r>
          </w:p>
        </w:tc>
        <w:tc>
          <w:tcPr>
            <w:tcW w:w="1997" w:type="dxa"/>
            <w:vAlign w:val="center"/>
          </w:tcPr>
          <w:p w14:paraId="6C2A7B06">
            <w:pPr>
              <w:jc w:val="left"/>
              <w:rPr>
                <w:b/>
                <w:bCs/>
              </w:rPr>
            </w:pPr>
            <w:r>
              <w:rPr>
                <w:rFonts w:hint="eastAsia"/>
                <w:b/>
                <w:bCs/>
              </w:rPr>
              <w:t>科研成果48-54</w:t>
            </w:r>
          </w:p>
        </w:tc>
        <w:tc>
          <w:tcPr>
            <w:tcW w:w="1412" w:type="dxa"/>
            <w:vAlign w:val="center"/>
          </w:tcPr>
          <w:p w14:paraId="496287B6">
            <w:pPr>
              <w:jc w:val="left"/>
              <w:rPr>
                <w:b/>
                <w:bCs/>
              </w:rPr>
            </w:pPr>
            <w:r>
              <w:rPr>
                <w:rFonts w:hint="eastAsia"/>
                <w:b/>
                <w:bCs/>
              </w:rPr>
              <w:t xml:space="preserve">   10</w:t>
            </w:r>
          </w:p>
        </w:tc>
        <w:tc>
          <w:tcPr>
            <w:tcW w:w="2453" w:type="dxa"/>
            <w:vAlign w:val="center"/>
          </w:tcPr>
          <w:p w14:paraId="6DC2BF02">
            <w:pPr>
              <w:jc w:val="center"/>
              <w:rPr>
                <w:rFonts w:hint="default" w:eastAsiaTheme="minorEastAsia"/>
                <w:b/>
                <w:bCs/>
                <w:lang w:val="en-US" w:eastAsia="zh-CN"/>
              </w:rPr>
            </w:pPr>
            <w:r>
              <w:rPr>
                <w:rFonts w:hint="eastAsia"/>
                <w:b/>
                <w:bCs/>
                <w:lang w:val="en-US" w:eastAsia="zh-CN"/>
              </w:rPr>
              <w:t>1.8</w:t>
            </w:r>
          </w:p>
        </w:tc>
      </w:tr>
      <w:tr w14:paraId="0153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5A9BF83">
            <w:pPr>
              <w:jc w:val="left"/>
              <w:rPr>
                <w:b/>
                <w:bCs/>
              </w:rPr>
            </w:pPr>
            <w:r>
              <w:rPr>
                <w:rFonts w:hint="eastAsia"/>
                <w:b/>
                <w:bCs/>
              </w:rPr>
              <w:t>7-4</w:t>
            </w:r>
          </w:p>
        </w:tc>
        <w:tc>
          <w:tcPr>
            <w:tcW w:w="13436" w:type="dxa"/>
            <w:gridSpan w:val="4"/>
            <w:vAlign w:val="center"/>
          </w:tcPr>
          <w:p w14:paraId="6C7B3C2D">
            <w:pPr>
              <w:jc w:val="left"/>
              <w:rPr>
                <w:b/>
                <w:bCs/>
              </w:rPr>
            </w:pPr>
            <w:r>
              <w:rPr>
                <w:rFonts w:hint="eastAsia"/>
                <w:b/>
                <w:bCs/>
              </w:rPr>
              <w:t>科研成果获奖</w:t>
            </w:r>
          </w:p>
        </w:tc>
      </w:tr>
      <w:tr w14:paraId="3C85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95AD554">
            <w:pPr>
              <w:jc w:val="left"/>
              <w:rPr>
                <w:b/>
                <w:bCs/>
              </w:rPr>
            </w:pPr>
          </w:p>
        </w:tc>
        <w:tc>
          <w:tcPr>
            <w:tcW w:w="7574" w:type="dxa"/>
            <w:vAlign w:val="center"/>
          </w:tcPr>
          <w:p w14:paraId="7C92ABD5">
            <w:pPr>
              <w:jc w:val="left"/>
              <w:rPr>
                <w:b/>
                <w:bCs/>
              </w:rPr>
            </w:pPr>
            <w:r>
              <w:rPr>
                <w:rFonts w:hint="eastAsia"/>
              </w:rPr>
              <w:t>1.</w:t>
            </w:r>
            <w:r>
              <w:rPr>
                <w:rFonts w:hint="eastAsia" w:ascii="宋体" w:hAnsi="宋体" w:cs="宋体"/>
                <w:sz w:val="24"/>
              </w:rPr>
              <w:t xml:space="preserve"> 2023年，一等奖，《优秀传统文化融入高职大学语文教学改革》，排名第一，中国教育学会</w:t>
            </w:r>
          </w:p>
        </w:tc>
        <w:tc>
          <w:tcPr>
            <w:tcW w:w="1997" w:type="dxa"/>
            <w:vAlign w:val="center"/>
          </w:tcPr>
          <w:p w14:paraId="4024AFF6">
            <w:pPr>
              <w:jc w:val="left"/>
              <w:rPr>
                <w:b/>
                <w:bCs/>
              </w:rPr>
            </w:pPr>
            <w:r>
              <w:rPr>
                <w:rFonts w:hint="eastAsia"/>
                <w:b/>
                <w:bCs/>
              </w:rPr>
              <w:t>科研成果55</w:t>
            </w:r>
          </w:p>
        </w:tc>
        <w:tc>
          <w:tcPr>
            <w:tcW w:w="1412" w:type="dxa"/>
            <w:vAlign w:val="center"/>
          </w:tcPr>
          <w:p w14:paraId="494FB4D3">
            <w:pPr>
              <w:ind w:firstLine="207" w:firstLineChars="98"/>
              <w:jc w:val="left"/>
              <w:rPr>
                <w:b/>
                <w:bCs/>
              </w:rPr>
            </w:pPr>
            <w:r>
              <w:rPr>
                <w:rFonts w:hint="eastAsia"/>
                <w:b/>
                <w:bCs/>
              </w:rPr>
              <w:t>10</w:t>
            </w:r>
          </w:p>
        </w:tc>
        <w:tc>
          <w:tcPr>
            <w:tcW w:w="2453" w:type="dxa"/>
            <w:vAlign w:val="center"/>
          </w:tcPr>
          <w:p w14:paraId="25F7F51C">
            <w:pPr>
              <w:jc w:val="left"/>
              <w:rPr>
                <w:b/>
                <w:bCs/>
              </w:rPr>
            </w:pPr>
          </w:p>
        </w:tc>
      </w:tr>
      <w:tr w14:paraId="2655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1836833">
            <w:pPr>
              <w:jc w:val="left"/>
              <w:rPr>
                <w:b/>
                <w:bCs/>
              </w:rPr>
            </w:pPr>
            <w:r>
              <w:rPr>
                <w:rFonts w:hint="eastAsia"/>
                <w:b/>
                <w:bCs/>
              </w:rPr>
              <w:t>7-5</w:t>
            </w:r>
          </w:p>
        </w:tc>
        <w:tc>
          <w:tcPr>
            <w:tcW w:w="13436" w:type="dxa"/>
            <w:gridSpan w:val="4"/>
            <w:vAlign w:val="center"/>
          </w:tcPr>
          <w:p w14:paraId="6A688863">
            <w:pPr>
              <w:jc w:val="left"/>
              <w:rPr>
                <w:b/>
                <w:bCs/>
              </w:rPr>
            </w:pPr>
            <w:r>
              <w:rPr>
                <w:rFonts w:hint="eastAsia"/>
                <w:b/>
                <w:bCs/>
              </w:rPr>
              <w:t>研究平台。省级研究类基地计分参照省级重点课题，计15分。基地各研究方向得分等同于市（厅）级科研项目得分，计5分。</w:t>
            </w:r>
          </w:p>
        </w:tc>
      </w:tr>
      <w:tr w14:paraId="3D11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151B4F5">
            <w:pPr>
              <w:jc w:val="left"/>
              <w:rPr>
                <w:b/>
                <w:bCs/>
              </w:rPr>
            </w:pPr>
          </w:p>
        </w:tc>
        <w:tc>
          <w:tcPr>
            <w:tcW w:w="7574" w:type="dxa"/>
            <w:vAlign w:val="center"/>
          </w:tcPr>
          <w:p w14:paraId="48E66A2A">
            <w:pPr>
              <w:jc w:val="left"/>
              <w:rPr>
                <w:b/>
                <w:bCs/>
              </w:rPr>
            </w:pPr>
          </w:p>
        </w:tc>
        <w:tc>
          <w:tcPr>
            <w:tcW w:w="1997" w:type="dxa"/>
            <w:vAlign w:val="center"/>
          </w:tcPr>
          <w:p w14:paraId="4DE75FF3">
            <w:pPr>
              <w:jc w:val="left"/>
              <w:rPr>
                <w:b/>
                <w:bCs/>
              </w:rPr>
            </w:pPr>
          </w:p>
        </w:tc>
        <w:tc>
          <w:tcPr>
            <w:tcW w:w="1412" w:type="dxa"/>
            <w:vAlign w:val="center"/>
          </w:tcPr>
          <w:p w14:paraId="64B8BD65">
            <w:pPr>
              <w:jc w:val="left"/>
              <w:rPr>
                <w:b/>
                <w:bCs/>
              </w:rPr>
            </w:pPr>
          </w:p>
        </w:tc>
        <w:tc>
          <w:tcPr>
            <w:tcW w:w="2453" w:type="dxa"/>
            <w:vAlign w:val="center"/>
          </w:tcPr>
          <w:p w14:paraId="1F48A403">
            <w:pPr>
              <w:jc w:val="left"/>
              <w:rPr>
                <w:b/>
                <w:bCs/>
              </w:rPr>
            </w:pPr>
          </w:p>
        </w:tc>
      </w:tr>
      <w:tr w14:paraId="4379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6F8BA33F">
            <w:pPr>
              <w:jc w:val="center"/>
              <w:rPr>
                <w:b/>
                <w:bCs/>
              </w:rPr>
            </w:pPr>
            <w:r>
              <w:rPr>
                <w:rFonts w:hint="eastAsia"/>
                <w:b/>
                <w:bCs/>
              </w:rPr>
              <w:t>八</w:t>
            </w:r>
          </w:p>
        </w:tc>
        <w:tc>
          <w:tcPr>
            <w:tcW w:w="13436" w:type="dxa"/>
            <w:gridSpan w:val="4"/>
            <w:shd w:val="clear" w:color="auto" w:fill="DEEBF6" w:themeFill="accent1" w:themeFillTint="32"/>
            <w:vAlign w:val="center"/>
          </w:tcPr>
          <w:p w14:paraId="07145887">
            <w:pPr>
              <w:jc w:val="center"/>
              <w:rPr>
                <w:b/>
                <w:bCs/>
              </w:rPr>
            </w:pPr>
            <w:r>
              <w:rPr>
                <w:rFonts w:hint="eastAsia"/>
                <w:b/>
                <w:bCs/>
              </w:rPr>
              <w:t>社会服务（10分）</w:t>
            </w:r>
          </w:p>
        </w:tc>
      </w:tr>
      <w:tr w14:paraId="12D6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FE137FE">
            <w:pPr>
              <w:jc w:val="left"/>
              <w:rPr>
                <w:b/>
                <w:bCs/>
              </w:rPr>
            </w:pPr>
            <w:r>
              <w:rPr>
                <w:rFonts w:hint="eastAsia"/>
                <w:b/>
                <w:bCs/>
              </w:rPr>
              <w:t>8-1</w:t>
            </w:r>
          </w:p>
        </w:tc>
        <w:tc>
          <w:tcPr>
            <w:tcW w:w="13436" w:type="dxa"/>
            <w:gridSpan w:val="4"/>
            <w:vAlign w:val="center"/>
          </w:tcPr>
          <w:p w14:paraId="386E72A9">
            <w:pPr>
              <w:jc w:val="left"/>
              <w:rPr>
                <w:b/>
                <w:bCs/>
              </w:rPr>
            </w:pPr>
            <w:r>
              <w:rPr>
                <w:rFonts w:hint="eastAsia"/>
                <w:b/>
                <w:bCs/>
              </w:rPr>
              <w:t>参评双师双能型教师须具备以下基本条件且不计分。参评教学型、教学科研型教师具备以下条件任一项的，计4分</w:t>
            </w:r>
          </w:p>
        </w:tc>
      </w:tr>
      <w:tr w14:paraId="3EDA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613DAA6">
            <w:pPr>
              <w:jc w:val="left"/>
              <w:rPr>
                <w:b/>
                <w:bCs/>
              </w:rPr>
            </w:pPr>
          </w:p>
        </w:tc>
        <w:tc>
          <w:tcPr>
            <w:tcW w:w="7574" w:type="dxa"/>
            <w:vAlign w:val="center"/>
          </w:tcPr>
          <w:p w14:paraId="01BF2BE1">
            <w:pPr>
              <w:jc w:val="left"/>
              <w:rPr>
                <w:b/>
                <w:bCs/>
              </w:rPr>
            </w:pPr>
            <w:r>
              <w:rPr>
                <w:rFonts w:hint="eastAsia"/>
                <w:b/>
                <w:bCs/>
              </w:rPr>
              <w:t>格式：序号+取得证书的年份及名称+符合哪一项</w:t>
            </w:r>
          </w:p>
        </w:tc>
        <w:tc>
          <w:tcPr>
            <w:tcW w:w="1997" w:type="dxa"/>
            <w:vAlign w:val="center"/>
          </w:tcPr>
          <w:p w14:paraId="05EDFE5E">
            <w:pPr>
              <w:jc w:val="left"/>
              <w:rPr>
                <w:b/>
                <w:bCs/>
              </w:rPr>
            </w:pPr>
          </w:p>
        </w:tc>
        <w:tc>
          <w:tcPr>
            <w:tcW w:w="1412" w:type="dxa"/>
            <w:vAlign w:val="center"/>
          </w:tcPr>
          <w:p w14:paraId="3D6B57CE">
            <w:pPr>
              <w:jc w:val="left"/>
              <w:rPr>
                <w:b/>
                <w:bCs/>
              </w:rPr>
            </w:pPr>
          </w:p>
        </w:tc>
        <w:tc>
          <w:tcPr>
            <w:tcW w:w="2453" w:type="dxa"/>
            <w:vAlign w:val="center"/>
          </w:tcPr>
          <w:p w14:paraId="5CAF9869">
            <w:pPr>
              <w:jc w:val="left"/>
              <w:rPr>
                <w:b/>
                <w:bCs/>
              </w:rPr>
            </w:pPr>
          </w:p>
        </w:tc>
      </w:tr>
      <w:tr w14:paraId="43EB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9D78B66">
            <w:pPr>
              <w:jc w:val="left"/>
              <w:rPr>
                <w:b/>
                <w:bCs/>
              </w:rPr>
            </w:pPr>
          </w:p>
        </w:tc>
        <w:tc>
          <w:tcPr>
            <w:tcW w:w="7574" w:type="dxa"/>
            <w:vAlign w:val="center"/>
          </w:tcPr>
          <w:p w14:paraId="2B3BB2ED">
            <w:pPr>
              <w:jc w:val="left"/>
              <w:rPr>
                <w:b/>
                <w:bCs/>
              </w:rPr>
            </w:pPr>
          </w:p>
        </w:tc>
        <w:tc>
          <w:tcPr>
            <w:tcW w:w="1997" w:type="dxa"/>
            <w:vAlign w:val="center"/>
          </w:tcPr>
          <w:p w14:paraId="237D1AFE">
            <w:pPr>
              <w:jc w:val="left"/>
              <w:rPr>
                <w:b/>
                <w:bCs/>
              </w:rPr>
            </w:pPr>
          </w:p>
        </w:tc>
        <w:tc>
          <w:tcPr>
            <w:tcW w:w="1412" w:type="dxa"/>
            <w:vAlign w:val="center"/>
          </w:tcPr>
          <w:p w14:paraId="0504EDEF">
            <w:pPr>
              <w:jc w:val="left"/>
              <w:rPr>
                <w:b/>
                <w:bCs/>
              </w:rPr>
            </w:pPr>
          </w:p>
        </w:tc>
        <w:tc>
          <w:tcPr>
            <w:tcW w:w="2453" w:type="dxa"/>
            <w:vAlign w:val="center"/>
          </w:tcPr>
          <w:p w14:paraId="33D75BFD">
            <w:pPr>
              <w:jc w:val="left"/>
              <w:rPr>
                <w:b/>
                <w:bCs/>
              </w:rPr>
            </w:pPr>
          </w:p>
        </w:tc>
      </w:tr>
      <w:tr w14:paraId="0DB1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2DDCEFB">
            <w:pPr>
              <w:jc w:val="left"/>
              <w:rPr>
                <w:b/>
                <w:bCs/>
              </w:rPr>
            </w:pPr>
            <w:r>
              <w:rPr>
                <w:rFonts w:hint="eastAsia"/>
                <w:b/>
                <w:bCs/>
              </w:rPr>
              <w:t>8-2</w:t>
            </w:r>
          </w:p>
        </w:tc>
        <w:tc>
          <w:tcPr>
            <w:tcW w:w="13436" w:type="dxa"/>
            <w:gridSpan w:val="4"/>
            <w:vAlign w:val="center"/>
          </w:tcPr>
          <w:p w14:paraId="15B20F40">
            <w:pPr>
              <w:jc w:val="left"/>
              <w:rPr>
                <w:b/>
                <w:bCs/>
              </w:rPr>
            </w:pPr>
            <w:r>
              <w:rPr>
                <w:rFonts w:hint="eastAsia"/>
                <w:b/>
                <w:bCs/>
              </w:rPr>
              <w:t>横向项目</w:t>
            </w:r>
          </w:p>
        </w:tc>
      </w:tr>
      <w:tr w14:paraId="6D83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E9234BE">
            <w:pPr>
              <w:jc w:val="left"/>
              <w:rPr>
                <w:b/>
                <w:bCs/>
              </w:rPr>
            </w:pPr>
          </w:p>
        </w:tc>
        <w:tc>
          <w:tcPr>
            <w:tcW w:w="7574" w:type="dxa"/>
            <w:vAlign w:val="center"/>
          </w:tcPr>
          <w:p w14:paraId="12EE47D0">
            <w:pPr>
              <w:jc w:val="left"/>
              <w:rPr>
                <w:b/>
                <w:bCs/>
              </w:rPr>
            </w:pPr>
            <w:r>
              <w:rPr>
                <w:rFonts w:hint="eastAsia"/>
              </w:rPr>
              <w:t>1.</w:t>
            </w:r>
            <w:r>
              <w:rPr>
                <w:rFonts w:hint="eastAsia" w:ascii="宋体" w:hAnsi="宋体" w:eastAsia="宋体" w:cs="宋体"/>
                <w:sz w:val="24"/>
              </w:rPr>
              <w:t>《产品外宣翻译及员工培训》，横向课题，一般资助项目，邵阳学院外国语学院，2021年排名第三，进账经费10万</w:t>
            </w:r>
          </w:p>
        </w:tc>
        <w:tc>
          <w:tcPr>
            <w:tcW w:w="1997" w:type="dxa"/>
            <w:vAlign w:val="center"/>
          </w:tcPr>
          <w:p w14:paraId="28FEEBA4">
            <w:pPr>
              <w:jc w:val="left"/>
              <w:rPr>
                <w:b/>
                <w:bCs/>
              </w:rPr>
            </w:pPr>
            <w:r>
              <w:rPr>
                <w:rFonts w:hint="eastAsia"/>
                <w:b/>
                <w:bCs/>
              </w:rPr>
              <w:t>科研成果56</w:t>
            </w:r>
          </w:p>
        </w:tc>
        <w:tc>
          <w:tcPr>
            <w:tcW w:w="1412" w:type="dxa"/>
            <w:vAlign w:val="center"/>
          </w:tcPr>
          <w:p w14:paraId="19326310">
            <w:pPr>
              <w:jc w:val="left"/>
              <w:rPr>
                <w:b/>
                <w:bCs/>
              </w:rPr>
            </w:pPr>
            <w:r>
              <w:rPr>
                <w:rFonts w:hint="eastAsia"/>
                <w:b/>
                <w:bCs/>
              </w:rPr>
              <w:t>2</w:t>
            </w:r>
          </w:p>
        </w:tc>
        <w:tc>
          <w:tcPr>
            <w:tcW w:w="2453" w:type="dxa"/>
            <w:vAlign w:val="center"/>
          </w:tcPr>
          <w:p w14:paraId="24444BDA">
            <w:pPr>
              <w:jc w:val="center"/>
              <w:rPr>
                <w:rFonts w:hint="default" w:eastAsiaTheme="minorEastAsia"/>
                <w:b/>
                <w:bCs/>
                <w:lang w:val="en-US" w:eastAsia="zh-CN"/>
              </w:rPr>
            </w:pPr>
            <w:r>
              <w:rPr>
                <w:rFonts w:hint="eastAsia"/>
                <w:b/>
                <w:bCs/>
                <w:lang w:val="en-US" w:eastAsia="zh-CN"/>
              </w:rPr>
              <w:t>0.18</w:t>
            </w:r>
          </w:p>
        </w:tc>
      </w:tr>
      <w:tr w14:paraId="281B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672C1B0">
            <w:pPr>
              <w:jc w:val="left"/>
              <w:rPr>
                <w:b/>
                <w:bCs/>
              </w:rPr>
            </w:pPr>
            <w:r>
              <w:rPr>
                <w:rFonts w:hint="eastAsia"/>
                <w:b/>
                <w:bCs/>
              </w:rPr>
              <w:t>8-3</w:t>
            </w:r>
          </w:p>
        </w:tc>
        <w:tc>
          <w:tcPr>
            <w:tcW w:w="13436" w:type="dxa"/>
            <w:gridSpan w:val="4"/>
            <w:vAlign w:val="center"/>
          </w:tcPr>
          <w:p w14:paraId="30088DC5">
            <w:pPr>
              <w:jc w:val="left"/>
              <w:rPr>
                <w:b/>
                <w:bCs/>
              </w:rPr>
            </w:pPr>
            <w:r>
              <w:rPr>
                <w:rFonts w:hint="eastAsia"/>
                <w:b/>
                <w:bCs/>
              </w:rPr>
              <w:t>科研成果转化</w:t>
            </w:r>
          </w:p>
        </w:tc>
      </w:tr>
      <w:tr w14:paraId="57A1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FAE9DCB">
            <w:pPr>
              <w:jc w:val="center"/>
              <w:rPr>
                <w:b/>
                <w:bCs/>
              </w:rPr>
            </w:pPr>
          </w:p>
        </w:tc>
        <w:tc>
          <w:tcPr>
            <w:tcW w:w="7574" w:type="dxa"/>
            <w:vAlign w:val="center"/>
          </w:tcPr>
          <w:p w14:paraId="13724357">
            <w:pPr>
              <w:jc w:val="left"/>
            </w:pPr>
          </w:p>
        </w:tc>
        <w:tc>
          <w:tcPr>
            <w:tcW w:w="1997" w:type="dxa"/>
            <w:vAlign w:val="center"/>
          </w:tcPr>
          <w:p w14:paraId="5CA3D4B4">
            <w:pPr>
              <w:jc w:val="center"/>
              <w:rPr>
                <w:rFonts w:ascii="仿宋_GB2312" w:eastAsia="仿宋_GB2312"/>
                <w:bCs/>
                <w:kern w:val="0"/>
              </w:rPr>
            </w:pPr>
          </w:p>
        </w:tc>
        <w:tc>
          <w:tcPr>
            <w:tcW w:w="1412" w:type="dxa"/>
            <w:vAlign w:val="center"/>
          </w:tcPr>
          <w:p w14:paraId="26E05C08">
            <w:pPr>
              <w:jc w:val="center"/>
              <w:rPr>
                <w:rFonts w:ascii="仿宋_GB2312" w:eastAsia="仿宋_GB2312"/>
                <w:bCs/>
                <w:kern w:val="0"/>
              </w:rPr>
            </w:pPr>
          </w:p>
        </w:tc>
        <w:tc>
          <w:tcPr>
            <w:tcW w:w="2453" w:type="dxa"/>
            <w:vAlign w:val="center"/>
          </w:tcPr>
          <w:p w14:paraId="4E0EFAB8">
            <w:pPr>
              <w:jc w:val="center"/>
              <w:rPr>
                <w:rFonts w:ascii="仿宋_GB2312" w:eastAsia="仿宋_GB2312"/>
                <w:bCs/>
                <w:kern w:val="0"/>
              </w:rPr>
            </w:pPr>
          </w:p>
        </w:tc>
      </w:tr>
      <w:tr w14:paraId="479D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4F20612A">
            <w:pPr>
              <w:jc w:val="center"/>
              <w:rPr>
                <w:b/>
                <w:bCs/>
              </w:rPr>
            </w:pPr>
            <w:r>
              <w:rPr>
                <w:rFonts w:hint="eastAsia"/>
                <w:b/>
                <w:bCs/>
              </w:rPr>
              <w:t>九</w:t>
            </w:r>
          </w:p>
        </w:tc>
        <w:tc>
          <w:tcPr>
            <w:tcW w:w="13436" w:type="dxa"/>
            <w:gridSpan w:val="4"/>
            <w:shd w:val="clear" w:color="auto" w:fill="DEEBF6" w:themeFill="accent1" w:themeFillTint="32"/>
            <w:vAlign w:val="center"/>
          </w:tcPr>
          <w:p w14:paraId="09271A17">
            <w:pPr>
              <w:jc w:val="center"/>
              <w:rPr>
                <w:b/>
                <w:bCs/>
              </w:rPr>
            </w:pPr>
            <w:r>
              <w:rPr>
                <w:rFonts w:hint="eastAsia"/>
                <w:b/>
                <w:bCs/>
              </w:rPr>
              <w:t>代表作审读（10分）</w:t>
            </w:r>
          </w:p>
        </w:tc>
      </w:tr>
      <w:tr w14:paraId="59C7F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A721020">
            <w:pPr>
              <w:jc w:val="left"/>
              <w:rPr>
                <w:b/>
                <w:bCs/>
              </w:rPr>
            </w:pPr>
            <w:r>
              <w:rPr>
                <w:rFonts w:hint="eastAsia"/>
                <w:b/>
                <w:bCs/>
              </w:rPr>
              <w:t>9-1</w:t>
            </w:r>
          </w:p>
        </w:tc>
        <w:tc>
          <w:tcPr>
            <w:tcW w:w="13436" w:type="dxa"/>
            <w:gridSpan w:val="4"/>
            <w:vAlign w:val="center"/>
          </w:tcPr>
          <w:p w14:paraId="6FCA63E2">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33C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61C76E6">
            <w:pPr>
              <w:jc w:val="left"/>
              <w:rPr>
                <w:b/>
                <w:bCs/>
              </w:rPr>
            </w:pPr>
          </w:p>
        </w:tc>
        <w:tc>
          <w:tcPr>
            <w:tcW w:w="7574" w:type="dxa"/>
            <w:vAlign w:val="center"/>
          </w:tcPr>
          <w:p w14:paraId="74C66415">
            <w:pPr>
              <w:jc w:val="left"/>
              <w:rPr>
                <w:b/>
                <w:bCs/>
              </w:rPr>
            </w:pPr>
            <w:r>
              <w:rPr>
                <w:rFonts w:hint="eastAsia"/>
                <w:sz w:val="18"/>
                <w:szCs w:val="18"/>
              </w:rPr>
              <w:t>《高校教务管理系统信息化应用》8分</w:t>
            </w:r>
          </w:p>
        </w:tc>
        <w:tc>
          <w:tcPr>
            <w:tcW w:w="1997" w:type="dxa"/>
            <w:vAlign w:val="center"/>
          </w:tcPr>
          <w:p w14:paraId="56378796">
            <w:pPr>
              <w:jc w:val="left"/>
              <w:rPr>
                <w:b/>
                <w:bCs/>
              </w:rPr>
            </w:pPr>
            <w:r>
              <w:rPr>
                <w:rFonts w:hint="eastAsia"/>
                <w:b/>
                <w:bCs/>
              </w:rPr>
              <w:t>科研成果7-12、代表作</w:t>
            </w:r>
          </w:p>
        </w:tc>
        <w:tc>
          <w:tcPr>
            <w:tcW w:w="1412" w:type="dxa"/>
            <w:vAlign w:val="center"/>
          </w:tcPr>
          <w:p w14:paraId="664F3B0E">
            <w:pPr>
              <w:jc w:val="left"/>
              <w:rPr>
                <w:b/>
                <w:bCs/>
              </w:rPr>
            </w:pPr>
            <w:r>
              <w:rPr>
                <w:rFonts w:hint="eastAsia"/>
                <w:b/>
                <w:bCs/>
              </w:rPr>
              <w:t xml:space="preserve">    8分</w:t>
            </w:r>
          </w:p>
        </w:tc>
        <w:tc>
          <w:tcPr>
            <w:tcW w:w="2453" w:type="dxa"/>
            <w:vAlign w:val="center"/>
          </w:tcPr>
          <w:p w14:paraId="3080F5BE">
            <w:pPr>
              <w:jc w:val="left"/>
              <w:rPr>
                <w:b/>
                <w:bCs/>
              </w:rPr>
            </w:pPr>
          </w:p>
        </w:tc>
      </w:tr>
      <w:tr w14:paraId="3AC5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C4FA1B4">
            <w:pPr>
              <w:jc w:val="center"/>
              <w:rPr>
                <w:b/>
                <w:bCs/>
              </w:rPr>
            </w:pPr>
            <w:r>
              <w:rPr>
                <w:rFonts w:hint="eastAsia"/>
                <w:b/>
                <w:bCs/>
              </w:rPr>
              <w:t>十</w:t>
            </w:r>
          </w:p>
        </w:tc>
        <w:tc>
          <w:tcPr>
            <w:tcW w:w="13436" w:type="dxa"/>
            <w:gridSpan w:val="4"/>
            <w:shd w:val="clear" w:color="auto" w:fill="DEEBF6" w:themeFill="accent1" w:themeFillTint="32"/>
            <w:vAlign w:val="center"/>
          </w:tcPr>
          <w:p w14:paraId="23B06772">
            <w:pPr>
              <w:jc w:val="center"/>
              <w:rPr>
                <w:b/>
                <w:bCs/>
              </w:rPr>
            </w:pPr>
            <w:r>
              <w:rPr>
                <w:rFonts w:hint="eastAsia"/>
                <w:b/>
                <w:bCs/>
              </w:rPr>
              <w:t>其他的成果业绩</w:t>
            </w:r>
          </w:p>
        </w:tc>
      </w:tr>
      <w:tr w14:paraId="4C85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1D178C4">
            <w:pPr>
              <w:jc w:val="center"/>
              <w:rPr>
                <w:b/>
                <w:bCs/>
              </w:rPr>
            </w:pPr>
          </w:p>
        </w:tc>
        <w:tc>
          <w:tcPr>
            <w:tcW w:w="7574" w:type="dxa"/>
            <w:vAlign w:val="center"/>
          </w:tcPr>
          <w:p w14:paraId="168AF7D8">
            <w:pPr>
              <w:jc w:val="left"/>
            </w:pPr>
          </w:p>
          <w:p w14:paraId="49174412">
            <w:pPr>
              <w:pStyle w:val="2"/>
              <w:jc w:val="left"/>
            </w:pPr>
          </w:p>
        </w:tc>
        <w:tc>
          <w:tcPr>
            <w:tcW w:w="1997" w:type="dxa"/>
            <w:vAlign w:val="center"/>
          </w:tcPr>
          <w:p w14:paraId="2FD93CB8">
            <w:pPr>
              <w:jc w:val="center"/>
            </w:pPr>
          </w:p>
        </w:tc>
        <w:tc>
          <w:tcPr>
            <w:tcW w:w="1412" w:type="dxa"/>
            <w:vAlign w:val="center"/>
          </w:tcPr>
          <w:p w14:paraId="595E3487">
            <w:pPr>
              <w:jc w:val="center"/>
            </w:pPr>
          </w:p>
        </w:tc>
        <w:tc>
          <w:tcPr>
            <w:tcW w:w="2453" w:type="dxa"/>
            <w:vAlign w:val="center"/>
          </w:tcPr>
          <w:p w14:paraId="3BBBD7D6">
            <w:pPr>
              <w:jc w:val="center"/>
            </w:pPr>
          </w:p>
        </w:tc>
      </w:tr>
    </w:tbl>
    <w:p w14:paraId="08668A28"/>
    <w:sectPr>
      <w:headerReference r:id="rId3" w:type="default"/>
      <w:footerReference r:id="rId4" w:type="default"/>
      <w:pgSz w:w="16838" w:h="11906" w:orient="landscape"/>
      <w:pgMar w:top="1800" w:right="850" w:bottom="180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swiss"/>
    <w:pitch w:val="default"/>
    <w:sig w:usb0="00000000" w:usb1="00000000" w:usb2="00000000" w:usb3="00000000" w:csb0="20000001" w:csb1="00000000"/>
  </w:font>
  <w:font w:name="仿宋_GB2312">
    <w:altName w:val="仿宋"/>
    <w:panose1 w:val="00000000000000000000"/>
    <w:charset w:val="86"/>
    <w:family w:val="modern"/>
    <w:pitch w:val="default"/>
    <w:sig w:usb0="00000000" w:usb1="00000000" w:usb2="00000010" w:usb3="00000000" w:csb0="00040000" w:csb1="00000000"/>
    <w:embedRegular r:id="rId1" w:fontKey="{36519DF7-3CA8-46F8-9DDB-E0C84B4233E2}"/>
  </w:font>
  <w:font w:name="仿宋">
    <w:panose1 w:val="02010609060101010101"/>
    <w:charset w:val="86"/>
    <w:family w:val="modern"/>
    <w:pitch w:val="default"/>
    <w:sig w:usb0="800002BF" w:usb1="38CF7CFA" w:usb2="00000016" w:usb3="00000000" w:csb0="00040001" w:csb1="00000000"/>
    <w:embedRegular r:id="rId2" w:fontKey="{2815F883-EC65-4E1B-8EFA-50EA8043E661}"/>
  </w:font>
  <w:font w:name="方正公文小标宋">
    <w:panose1 w:val="02000500000000000000"/>
    <w:charset w:val="86"/>
    <w:family w:val="auto"/>
    <w:pitch w:val="default"/>
    <w:sig w:usb0="A00002BF" w:usb1="38CF7CFA" w:usb2="00000016" w:usb3="00000000" w:csb0="00040001" w:csb1="00000000"/>
    <w:embedRegular r:id="rId3" w:fontKey="{1888A923-CCD3-40E7-AFAF-69DD2E353725}"/>
  </w:font>
  <w:font w:name="方正小标宋_GBK">
    <w:panose1 w:val="02000000000000000000"/>
    <w:charset w:val="86"/>
    <w:family w:val="auto"/>
    <w:pitch w:val="default"/>
    <w:sig w:usb0="A00002BF" w:usb1="38CF7CFA" w:usb2="00082016" w:usb3="00000000" w:csb0="00040001" w:csb1="00000000"/>
    <w:embedRegular r:id="rId4" w:fontKey="{932162D6-EC7F-45D1-B525-3C6CCADE937B}"/>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1DBF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639F8">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639F8">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9865C">
    <w:pPr>
      <w:jc w:val="center"/>
      <w:rPr>
        <w:rFonts w:ascii="方正公文小标宋" w:hAnsi="方正公文小标宋" w:eastAsia="方正公文小标宋" w:cs="方正公文小标宋"/>
        <w:sz w:val="36"/>
        <w:szCs w:val="36"/>
      </w:rPr>
    </w:pPr>
    <w:r>
      <w:rPr>
        <w:rFonts w:hint="eastAsia" w:ascii="方正小标宋_GBK" w:hAnsi="方正小标宋_GBK" w:eastAsia="方正小标宋_GBK" w:cs="方正小标宋_GBK"/>
        <w:sz w:val="36"/>
        <w:szCs w:val="36"/>
      </w:rPr>
      <w:t>湖南开放大学分校高教（含实验技术）系列专业技术职称申报人员</w:t>
    </w:r>
    <w:r>
      <w:rPr>
        <w:rFonts w:hint="eastAsia" w:ascii="方正小标宋_GBK" w:hAnsi="方正小标宋_GBK" w:eastAsia="方正小标宋_GBK" w:cs="方正小标宋_GBK"/>
        <w:sz w:val="36"/>
        <w:szCs w:val="36"/>
        <w:lang w:eastAsia="zh-CN"/>
      </w:rPr>
      <w:t>测评赋分</w:t>
    </w:r>
    <w:r>
      <w:rPr>
        <w:rFonts w:hint="eastAsia" w:ascii="方正小标宋_GBK" w:hAnsi="方正小标宋_GBK" w:eastAsia="方正小标宋_GBK" w:cs="方正小标宋_GBK"/>
        <w:sz w:val="36"/>
        <w:szCs w:val="36"/>
      </w:rPr>
      <w:t>表</w:t>
    </w:r>
  </w:p>
  <w:p w14:paraId="542A920E">
    <w:pPr>
      <w:pStyle w:val="4"/>
      <w:jc w:val="left"/>
      <w:rPr>
        <w:sz w:val="30"/>
        <w:szCs w:val="30"/>
        <w:u w:val="single"/>
      </w:rPr>
    </w:pPr>
    <w:r>
      <w:rPr>
        <w:rFonts w:hint="eastAsia"/>
        <w:sz w:val="30"/>
        <w:szCs w:val="30"/>
      </w:rPr>
      <w:t>单位：</w:t>
    </w:r>
    <w:r>
      <w:rPr>
        <w:rFonts w:hint="eastAsia"/>
        <w:sz w:val="30"/>
        <w:szCs w:val="30"/>
        <w:u w:val="single"/>
      </w:rPr>
      <w:t xml:space="preserve"> 邵阳开放大学 </w:t>
    </w:r>
    <w:r>
      <w:rPr>
        <w:rFonts w:hint="eastAsia"/>
        <w:sz w:val="30"/>
        <w:szCs w:val="30"/>
      </w:rPr>
      <w:t xml:space="preserve">  姓名：</w:t>
    </w:r>
    <w:r>
      <w:rPr>
        <w:rFonts w:hint="eastAsia"/>
        <w:sz w:val="30"/>
        <w:szCs w:val="30"/>
        <w:u w:val="single"/>
      </w:rPr>
      <w:t xml:space="preserve"> 黄晓鑫 </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 高教管理</w:t>
    </w:r>
    <w:r>
      <w:rPr>
        <w:rFonts w:hint="eastAsia"/>
        <w:sz w:val="30"/>
        <w:szCs w:val="30"/>
      </w:rPr>
      <w:t xml:space="preserve">  申报类别：</w:t>
    </w:r>
    <w:r>
      <w:rPr>
        <w:rFonts w:hint="eastAsia"/>
        <w:sz w:val="30"/>
        <w:szCs w:val="30"/>
        <w:u w:val="single"/>
      </w:rPr>
      <w:t>高教系列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F666E"/>
    <w:rsid w:val="0010605A"/>
    <w:rsid w:val="00270A53"/>
    <w:rsid w:val="002973CA"/>
    <w:rsid w:val="002C0BDD"/>
    <w:rsid w:val="002E378B"/>
    <w:rsid w:val="00380AB4"/>
    <w:rsid w:val="003D2932"/>
    <w:rsid w:val="004B0524"/>
    <w:rsid w:val="004E16BD"/>
    <w:rsid w:val="00652DD5"/>
    <w:rsid w:val="007A0366"/>
    <w:rsid w:val="00836D24"/>
    <w:rsid w:val="00884E64"/>
    <w:rsid w:val="00923299"/>
    <w:rsid w:val="009C762F"/>
    <w:rsid w:val="00AE3E01"/>
    <w:rsid w:val="00B555C0"/>
    <w:rsid w:val="00BA1453"/>
    <w:rsid w:val="00BD2C4D"/>
    <w:rsid w:val="00C128CE"/>
    <w:rsid w:val="00C77705"/>
    <w:rsid w:val="00CC00BD"/>
    <w:rsid w:val="00DF50E8"/>
    <w:rsid w:val="00E40876"/>
    <w:rsid w:val="00EF59CC"/>
    <w:rsid w:val="00F63815"/>
    <w:rsid w:val="02FE4FB2"/>
    <w:rsid w:val="038340E2"/>
    <w:rsid w:val="04401A60"/>
    <w:rsid w:val="04AB70A6"/>
    <w:rsid w:val="05B11400"/>
    <w:rsid w:val="06762343"/>
    <w:rsid w:val="0786286D"/>
    <w:rsid w:val="081450A2"/>
    <w:rsid w:val="08346622"/>
    <w:rsid w:val="099C195A"/>
    <w:rsid w:val="0B2E2A96"/>
    <w:rsid w:val="0F113188"/>
    <w:rsid w:val="0F3F6D0A"/>
    <w:rsid w:val="110D3F66"/>
    <w:rsid w:val="11752C0E"/>
    <w:rsid w:val="11A315D9"/>
    <w:rsid w:val="13AE71F7"/>
    <w:rsid w:val="13F023D0"/>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0A412A"/>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qFormat/>
    <w:uiPriority w:val="0"/>
    <w:pPr>
      <w:widowControl/>
      <w:spacing w:line="560" w:lineRule="atLeast"/>
      <w:ind w:firstLine="420"/>
      <w:jc w:val="left"/>
    </w:pPr>
    <w:rPr>
      <w:kern w:val="0"/>
    </w:rPr>
  </w:style>
  <w:style w:type="paragraph" w:styleId="10">
    <w:name w:val="List Paragraph"/>
    <w:basedOn w:val="1"/>
    <w:unhideWhenUsed/>
    <w:qFormat/>
    <w:uiPriority w:val="99"/>
    <w:pPr>
      <w:ind w:firstLine="420" w:firstLineChars="200"/>
    </w:pPr>
    <w:rPr>
      <w:rFonts w:asciiTheme="minorHAnsi" w:hAnsiTheme="minorHAns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3691</Words>
  <Characters>4258</Characters>
  <Lines>9</Lines>
  <Paragraphs>10</Paragraphs>
  <TotalTime>4633149</TotalTime>
  <ScaleCrop>false</ScaleCrop>
  <LinksUpToDate>false</LinksUpToDate>
  <CharactersWithSpaces>4320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2024-10-05T08:43:00Z</dcterms:created>
  <dc:creator>谭晗婧</dc:creator>
  <cp:lastModifiedBy>谭晗婧</cp:lastModifiedBy>
  <cp:lastPrinted>2023-08-21T11:20:00Z</cp:lastPrinted>
  <dcterms:modified xsi:type="dcterms:W3CDTF">2024-11-09T01:22:11Z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