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1121"/>
        <w:gridCol w:w="884"/>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t>邓恩</w:t>
            </w:r>
          </w:p>
        </w:tc>
        <w:tc>
          <w:tcPr>
            <w:tcW w:w="1121" w:type="dxa"/>
            <w:vAlign w:val="center"/>
          </w:tcPr>
          <w:p>
            <w:pPr>
              <w:jc w:val="center"/>
            </w:pPr>
            <w:r>
              <w:rPr>
                <w:rFonts w:hint="eastAsia"/>
              </w:rPr>
              <w:t>性别</w:t>
            </w:r>
          </w:p>
        </w:tc>
        <w:tc>
          <w:tcPr>
            <w:tcW w:w="884" w:type="dxa"/>
            <w:vAlign w:val="center"/>
          </w:tcPr>
          <w:p>
            <w:pPr>
              <w:jc w:val="center"/>
            </w:pPr>
            <w:r>
              <w:t>男</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1978.11.</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t>教授</w:t>
            </w:r>
          </w:p>
        </w:tc>
        <w:tc>
          <w:tcPr>
            <w:tcW w:w="1121" w:type="dxa"/>
            <w:vAlign w:val="center"/>
          </w:tcPr>
          <w:p>
            <w:pPr>
              <w:jc w:val="center"/>
            </w:pPr>
            <w:r>
              <w:rPr>
                <w:rFonts w:hint="eastAsia"/>
              </w:rPr>
              <w:t>取得</w:t>
            </w:r>
          </w:p>
          <w:p>
            <w:pPr>
              <w:jc w:val="center"/>
            </w:pPr>
            <w:r>
              <w:rPr>
                <w:rFonts w:hint="eastAsia"/>
              </w:rPr>
              <w:t>时间</w:t>
            </w:r>
          </w:p>
        </w:tc>
        <w:tc>
          <w:tcPr>
            <w:tcW w:w="884" w:type="dxa"/>
            <w:vAlign w:val="center"/>
          </w:tcPr>
          <w:p>
            <w:pPr>
              <w:jc w:val="center"/>
            </w:pPr>
            <w:r>
              <w:rPr>
                <w:rFonts w:hint="eastAsia"/>
              </w:rPr>
              <w:t>2017.12.</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专技四级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2017.12.</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专技三级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t>博士研究生</w:t>
            </w:r>
          </w:p>
        </w:tc>
        <w:tc>
          <w:tcPr>
            <w:tcW w:w="2005" w:type="dxa"/>
            <w:gridSpan w:val="2"/>
            <w:vAlign w:val="center"/>
          </w:tcPr>
          <w:p>
            <w:pPr>
              <w:jc w:val="center"/>
            </w:pPr>
            <w:r>
              <w:rPr>
                <w:rFonts w:hint="eastAsia"/>
              </w:rPr>
              <w:t>最高学位</w:t>
            </w:r>
          </w:p>
        </w:tc>
        <w:tc>
          <w:tcPr>
            <w:tcW w:w="1485" w:type="dxa"/>
            <w:gridSpan w:val="2"/>
            <w:vAlign w:val="center"/>
          </w:tcPr>
          <w:p>
            <w:pPr>
              <w:jc w:val="center"/>
            </w:pPr>
            <w:r>
              <w:t>经济学博士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t>金融经济</w:t>
            </w:r>
            <w:r>
              <w:rPr>
                <w:rFonts w:hint="eastAsia"/>
              </w:rPr>
              <w:t>管理</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2001.7.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2692" w:type="dxa"/>
            <w:gridSpan w:val="2"/>
            <w:vAlign w:val="center"/>
          </w:tcPr>
          <w:p>
            <w:pPr>
              <w:jc w:val="center"/>
            </w:pPr>
            <w:r>
              <w:rPr>
                <w:rFonts w:hint="eastAsia"/>
              </w:rPr>
              <w:t>2020年</w:t>
            </w:r>
          </w:p>
        </w:tc>
        <w:tc>
          <w:tcPr>
            <w:tcW w:w="1224" w:type="dxa"/>
            <w:gridSpan w:val="2"/>
            <w:vAlign w:val="center"/>
          </w:tcPr>
          <w:p>
            <w:pPr>
              <w:jc w:val="center"/>
            </w:pPr>
            <w:r>
              <w:t>称职</w:t>
            </w:r>
          </w:p>
        </w:tc>
        <w:tc>
          <w:tcPr>
            <w:tcW w:w="1958" w:type="dxa"/>
            <w:gridSpan w:val="2"/>
            <w:vAlign w:val="center"/>
          </w:tcPr>
          <w:p>
            <w:pPr>
              <w:jc w:val="center"/>
            </w:pPr>
            <w:r>
              <w:rPr>
                <w:rFonts w:hint="eastAsia"/>
              </w:rPr>
              <w:t>2021年</w:t>
            </w:r>
          </w:p>
        </w:tc>
        <w:tc>
          <w:tcPr>
            <w:tcW w:w="1958" w:type="dxa"/>
            <w:gridSpan w:val="4"/>
            <w:vAlign w:val="center"/>
          </w:tcPr>
          <w:p>
            <w:pPr>
              <w:jc w:val="center"/>
            </w:pPr>
            <w:r>
              <w:t>称职</w:t>
            </w:r>
          </w:p>
        </w:tc>
        <w:tc>
          <w:tcPr>
            <w:tcW w:w="1958" w:type="dxa"/>
            <w:gridSpan w:val="2"/>
            <w:vAlign w:val="center"/>
          </w:tcPr>
          <w:p>
            <w:pPr>
              <w:jc w:val="center"/>
            </w:pPr>
            <w:r>
              <w:rPr>
                <w:rFonts w:hint="eastAsia"/>
              </w:rPr>
              <w:t>2022年</w:t>
            </w:r>
          </w:p>
        </w:tc>
        <w:tc>
          <w:tcPr>
            <w:tcW w:w="1961" w:type="dxa"/>
            <w:gridSpan w:val="2"/>
            <w:vAlign w:val="center"/>
          </w:tcPr>
          <w:p>
            <w:pPr>
              <w:jc w:val="center"/>
            </w:pPr>
            <w:r>
              <w:t>称职</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restart"/>
            <w:vAlign w:val="center"/>
          </w:tcPr>
          <w:p>
            <w:pPr>
              <w:jc w:val="center"/>
              <w:rPr>
                <w:b/>
                <w:bCs/>
              </w:rPr>
            </w:pPr>
            <w:r>
              <w:rPr>
                <w:rFonts w:hint="eastAsia"/>
                <w:b/>
                <w:bCs/>
              </w:rPr>
              <w:t>岗位晋级申报条件</w:t>
            </w:r>
          </w:p>
        </w:tc>
        <w:tc>
          <w:tcPr>
            <w:tcW w:w="4171" w:type="dxa"/>
            <w:gridSpan w:val="3"/>
            <w:vAlign w:val="center"/>
          </w:tcPr>
          <w:p>
            <w:pPr>
              <w:jc w:val="center"/>
              <w:rPr>
                <w:b/>
                <w:bCs/>
              </w:rPr>
            </w:pPr>
            <w:r>
              <w:rPr>
                <w:rFonts w:hint="eastAsia"/>
                <w:b/>
                <w:bCs/>
              </w:rPr>
              <w:t>符合哪类岗位晋级申报条件</w:t>
            </w:r>
          </w:p>
        </w:tc>
        <w:tc>
          <w:tcPr>
            <w:tcW w:w="9059" w:type="dxa"/>
            <w:gridSpan w:val="12"/>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4" w:hRule="atLeast"/>
        </w:trPr>
        <w:tc>
          <w:tcPr>
            <w:tcW w:w="540" w:type="dxa"/>
            <w:vMerge w:val="continue"/>
            <w:vAlign w:val="center"/>
          </w:tcPr>
          <w:p/>
        </w:tc>
        <w:tc>
          <w:tcPr>
            <w:tcW w:w="4171" w:type="dxa"/>
            <w:gridSpan w:val="3"/>
            <w:vAlign w:val="center"/>
          </w:tcPr>
          <w:p>
            <w:pPr>
              <w:spacing w:line="0" w:lineRule="atLeast"/>
              <w:rPr>
                <w:sz w:val="18"/>
                <w:szCs w:val="18"/>
              </w:rPr>
            </w:pPr>
            <w:r>
              <w:rPr>
                <w:rFonts w:hint="eastAsia"/>
                <w:sz w:val="18"/>
                <w:szCs w:val="18"/>
              </w:rPr>
              <w:t>聘任正高级专业技术职称满5年9个月，应符合A类选项条件任意4项，具体为以下8项：</w:t>
            </w:r>
          </w:p>
          <w:p>
            <w:pPr>
              <w:spacing w:line="0" w:lineRule="atLeast"/>
              <w:rPr>
                <w:rFonts w:eastAsia="宋体"/>
                <w:sz w:val="18"/>
                <w:szCs w:val="18"/>
              </w:rPr>
            </w:pPr>
            <w:r>
              <w:rPr>
                <w:rFonts w:hint="eastAsia"/>
                <w:sz w:val="18"/>
                <w:szCs w:val="18"/>
              </w:rPr>
              <w:t>1.教学类别第2条（2018-2019年指导高职学生参加教育厅举办的省级技能竞赛荣获一、三等奖各1项）；</w:t>
            </w:r>
          </w:p>
          <w:p>
            <w:pPr>
              <w:spacing w:line="0" w:lineRule="atLeast"/>
              <w:rPr>
                <w:rFonts w:eastAsia="宋体"/>
                <w:sz w:val="18"/>
                <w:szCs w:val="18"/>
              </w:rPr>
            </w:pPr>
            <w:r>
              <w:rPr>
                <w:rFonts w:hint="eastAsia"/>
                <w:sz w:val="18"/>
                <w:szCs w:val="18"/>
              </w:rPr>
              <w:t>2.教学类别第3条（2021年主持完成亚行省级网络开放课程《网络经济学》建设）；</w:t>
            </w:r>
          </w:p>
          <w:p>
            <w:pPr>
              <w:spacing w:line="0" w:lineRule="atLeast"/>
              <w:rPr>
                <w:rFonts w:eastAsia="宋体"/>
                <w:sz w:val="18"/>
                <w:szCs w:val="18"/>
              </w:rPr>
            </w:pPr>
            <w:r>
              <w:rPr>
                <w:rFonts w:hint="eastAsia"/>
                <w:sz w:val="18"/>
                <w:szCs w:val="18"/>
              </w:rPr>
              <w:t>3.奖励类别第6条（2018年独立主持荣获国家开放大学办学体系第八届优秀科研成果奖一等奖1项）；</w:t>
            </w:r>
          </w:p>
          <w:p>
            <w:pPr>
              <w:spacing w:line="0" w:lineRule="atLeast"/>
              <w:rPr>
                <w:sz w:val="18"/>
                <w:szCs w:val="18"/>
              </w:rPr>
            </w:pPr>
            <w:r>
              <w:rPr>
                <w:rFonts w:hint="eastAsia"/>
                <w:sz w:val="18"/>
                <w:szCs w:val="18"/>
              </w:rPr>
              <w:t>4.项目类别第1条（2018年以来主持完成省级课题（含项目）2项，主持在研省级课题（含项目）2项），参与在研省级课题（含项目）3项）；</w:t>
            </w:r>
          </w:p>
          <w:p>
            <w:pPr>
              <w:spacing w:line="0" w:lineRule="atLeast"/>
              <w:rPr>
                <w:sz w:val="18"/>
                <w:szCs w:val="18"/>
              </w:rPr>
            </w:pPr>
            <w:r>
              <w:rPr>
                <w:rFonts w:hint="eastAsia"/>
                <w:sz w:val="18"/>
                <w:szCs w:val="18"/>
              </w:rPr>
              <w:t>5.论著、科研成果类别第4条（2018年独著出版学术专著1部）；</w:t>
            </w:r>
          </w:p>
          <w:p>
            <w:pPr>
              <w:spacing w:line="0" w:lineRule="atLeast"/>
              <w:rPr>
                <w:sz w:val="18"/>
                <w:szCs w:val="18"/>
              </w:rPr>
            </w:pPr>
            <w:r>
              <w:rPr>
                <w:rFonts w:hint="eastAsia"/>
                <w:sz w:val="18"/>
                <w:szCs w:val="18"/>
              </w:rPr>
              <w:t>6.论著、科研成果类别第5条（在省级以上学术期刊公开发表论文13篇）；</w:t>
            </w:r>
          </w:p>
          <w:p>
            <w:pPr>
              <w:spacing w:line="0" w:lineRule="atLeast"/>
              <w:rPr>
                <w:sz w:val="18"/>
                <w:szCs w:val="18"/>
              </w:rPr>
            </w:pPr>
            <w:r>
              <w:rPr>
                <w:rFonts w:hint="eastAsia"/>
                <w:sz w:val="18"/>
                <w:szCs w:val="18"/>
              </w:rPr>
              <w:t>7.学术影响和荣誉类别第6条（2019年被遴选为全国金融行指委互联网金融专业委员会委员1项）；</w:t>
            </w:r>
          </w:p>
          <w:p>
            <w:pPr>
              <w:spacing w:line="0" w:lineRule="atLeast"/>
              <w:rPr>
                <w:sz w:val="18"/>
                <w:szCs w:val="18"/>
              </w:rPr>
            </w:pPr>
            <w:r>
              <w:rPr>
                <w:rFonts w:hint="eastAsia"/>
                <w:sz w:val="18"/>
                <w:szCs w:val="18"/>
              </w:rPr>
              <w:t>8.学术影响和荣誉类别第6条（2020年独立主持的科研成果获得湖南省社科成果鉴定“省内先进”等次）；</w:t>
            </w:r>
          </w:p>
          <w:p>
            <w:pPr>
              <w:spacing w:line="0" w:lineRule="atLeast"/>
            </w:pPr>
            <w:r>
              <w:rPr>
                <w:rFonts w:hint="eastAsia"/>
                <w:sz w:val="18"/>
                <w:szCs w:val="18"/>
              </w:rPr>
              <w:t>9.学术影响和荣誉类别第6条（2019年独立主持荣获国家开放大学办学体系“青年学术新秀”奖1项）。</w:t>
            </w:r>
          </w:p>
        </w:tc>
        <w:tc>
          <w:tcPr>
            <w:tcW w:w="9059" w:type="dxa"/>
            <w:gridSpan w:val="12"/>
            <w:vAlign w:val="center"/>
          </w:tcPr>
          <w:p>
            <w:pPr>
              <w:spacing w:line="0" w:lineRule="atLeast"/>
              <w:rPr>
                <w:sz w:val="15"/>
                <w:szCs w:val="15"/>
              </w:rPr>
            </w:pPr>
            <w:r>
              <w:rPr>
                <w:rFonts w:hint="eastAsia"/>
                <w:b/>
                <w:bCs/>
                <w:sz w:val="15"/>
                <w:szCs w:val="15"/>
              </w:rPr>
              <w:t>1.教学：</w:t>
            </w:r>
            <w:r>
              <w:rPr>
                <w:rFonts w:hint="eastAsia"/>
                <w:sz w:val="15"/>
                <w:szCs w:val="15"/>
              </w:rPr>
              <w:t>（1）完成湖南省教育厅亚行贷款职教软实力项目网络在线开放课程《网络经济学》（2017年-2022年）+湖南省教育厅+省级网络在线开放课程+17+排名第一+完成验收（到校经费5万元）；</w:t>
            </w:r>
          </w:p>
          <w:p>
            <w:pPr>
              <w:spacing w:line="0" w:lineRule="atLeast"/>
              <w:rPr>
                <w:sz w:val="15"/>
                <w:szCs w:val="15"/>
              </w:rPr>
            </w:pPr>
            <w:r>
              <w:rPr>
                <w:rFonts w:hint="eastAsia"/>
                <w:sz w:val="15"/>
                <w:szCs w:val="15"/>
              </w:rPr>
              <w:t xml:space="preserve">（2）指导学生获湖南省职业院校技能竞赛高职组银行综合技能一等奖+排名第二+湖南省教育厅2019年度；                                                                                                    </w:t>
            </w:r>
          </w:p>
          <w:p>
            <w:pPr>
              <w:spacing w:line="0" w:lineRule="atLeast"/>
              <w:rPr>
                <w:sz w:val="15"/>
                <w:szCs w:val="15"/>
              </w:rPr>
            </w:pPr>
            <w:r>
              <w:rPr>
                <w:rFonts w:hint="eastAsia"/>
                <w:sz w:val="15"/>
                <w:szCs w:val="15"/>
              </w:rPr>
              <w:t>（3）指导学生获湖南省职业院校技能竞赛高职组银行综合技能三等奖+排名第一+湖南省教育厅2018年度；                                                                                                  （4）实际参与指导学生参加湖南省教育厅组织的本专业学生毕业设计抽查获得100%通过率+实际参与指导+湖南省教育厅+2019年</w:t>
            </w:r>
          </w:p>
          <w:p>
            <w:pPr>
              <w:spacing w:line="0" w:lineRule="atLeast"/>
              <w:rPr>
                <w:sz w:val="15"/>
                <w:szCs w:val="15"/>
              </w:rPr>
            </w:pPr>
            <w:r>
              <w:rPr>
                <w:rFonts w:hint="eastAsia"/>
                <w:b/>
                <w:bCs/>
                <w:sz w:val="15"/>
                <w:szCs w:val="15"/>
              </w:rPr>
              <w:t>2.奖励：</w:t>
            </w:r>
            <w:r>
              <w:rPr>
                <w:rFonts w:hint="eastAsia"/>
                <w:sz w:val="15"/>
                <w:szCs w:val="15"/>
              </w:rPr>
              <w:t>2018年独立主持荣获国家开放大学办学体系第八届优秀科研成果奖一等奖1项+独立主持+国家开放大学+2018年度；</w:t>
            </w:r>
          </w:p>
          <w:p>
            <w:pPr>
              <w:spacing w:line="0" w:lineRule="atLeast"/>
              <w:rPr>
                <w:sz w:val="15"/>
                <w:szCs w:val="15"/>
              </w:rPr>
            </w:pPr>
            <w:r>
              <w:rPr>
                <w:rFonts w:hint="eastAsia"/>
                <w:b/>
                <w:bCs/>
                <w:sz w:val="15"/>
                <w:szCs w:val="15"/>
              </w:rPr>
              <w:t>3.师风师德：</w:t>
            </w:r>
            <w:r>
              <w:rPr>
                <w:rFonts w:hint="eastAsia"/>
                <w:sz w:val="15"/>
                <w:szCs w:val="15"/>
              </w:rPr>
              <w:t>（1）湖南广播电视大学办学体系“优秀教师”，湖南广播电视大学，2019年；</w:t>
            </w:r>
          </w:p>
          <w:p>
            <w:pPr>
              <w:spacing w:line="0" w:lineRule="atLeast"/>
              <w:rPr>
                <w:sz w:val="15"/>
                <w:szCs w:val="15"/>
              </w:rPr>
            </w:pPr>
            <w:r>
              <w:rPr>
                <w:rFonts w:hint="eastAsia"/>
                <w:sz w:val="15"/>
                <w:szCs w:val="15"/>
              </w:rPr>
              <w:t>（2）湖南广播电视大学本部“优秀教师”，湖南广播电视大学，2018年；</w:t>
            </w:r>
          </w:p>
          <w:p>
            <w:pPr>
              <w:spacing w:line="0" w:lineRule="atLeast"/>
              <w:rPr>
                <w:sz w:val="15"/>
                <w:szCs w:val="15"/>
              </w:rPr>
            </w:pPr>
            <w:r>
              <w:rPr>
                <w:rFonts w:hint="eastAsia"/>
                <w:sz w:val="15"/>
                <w:szCs w:val="15"/>
              </w:rPr>
              <w:t>（3）湖南广播电视大学本部“优秀共产党员”，湖南广播电视大学，2019年；</w:t>
            </w:r>
          </w:p>
          <w:p>
            <w:pPr>
              <w:spacing w:line="0" w:lineRule="atLeast"/>
              <w:rPr>
                <w:b/>
                <w:bCs/>
                <w:sz w:val="15"/>
                <w:szCs w:val="15"/>
              </w:rPr>
            </w:pPr>
            <w:r>
              <w:rPr>
                <w:rFonts w:hint="eastAsia"/>
                <w:b/>
                <w:bCs/>
                <w:sz w:val="15"/>
                <w:szCs w:val="15"/>
              </w:rPr>
              <w:t>4.项目：</w:t>
            </w:r>
            <w:r>
              <w:rPr>
                <w:rFonts w:hint="eastAsia"/>
                <w:sz w:val="15"/>
                <w:szCs w:val="15"/>
              </w:rPr>
              <w:t>（1）主持4项省级课题：</w:t>
            </w:r>
            <w:r>
              <w:rPr>
                <w:rFonts w:hint="eastAsia" w:ascii="微软雅黑" w:hAnsi="微软雅黑" w:eastAsia="微软雅黑" w:cs="微软雅黑"/>
                <w:sz w:val="15"/>
                <w:szCs w:val="15"/>
              </w:rPr>
              <w:t>①</w:t>
            </w:r>
            <w:r>
              <w:rPr>
                <w:rFonts w:hint="eastAsia"/>
                <w:sz w:val="15"/>
                <w:szCs w:val="15"/>
              </w:rPr>
              <w:t>湖南省社科评审委2018年度课题《互联网金融品牌传播效率研究》（XSP18YBC029），一般项目，主持，湖南省社会科学成果评审委员会，2019年，已结项；②湖南省社科评审委2020年度课题《新消费主义视角下互联网金融品牌传播模式创新研究》（XSP20YBZ028），一般资助项目，主持，湖南省社会科学成果评审委员会，2023年，已结项；③湖南省十四五教育规划项目2021年度课题《三高四新战略下湖南社区学院服务区域经济的功能及其实现机制研究》（XJK21BCJ002），一般资助项目，主持，湖南省教育科学规划领导小组，2021年，在研；④2020 年湖南省职业教育教学改革研究项目《新时代湖南社区教育品牌培育研究---基于湖南社区教育品牌的个案分析》（ZJSB2020001），主持，一般资助项目，湖南省教育科学规划领导小组，2021年，在研；（2）参与2项省级课题：</w:t>
            </w:r>
            <w:r>
              <w:rPr>
                <w:rFonts w:hint="eastAsia" w:ascii="微软雅黑" w:hAnsi="微软雅黑" w:eastAsia="微软雅黑" w:cs="微软雅黑"/>
                <w:sz w:val="15"/>
                <w:szCs w:val="15"/>
              </w:rPr>
              <w:t>①</w:t>
            </w:r>
            <w:r>
              <w:rPr>
                <w:rFonts w:hint="eastAsia"/>
                <w:sz w:val="15"/>
                <w:szCs w:val="15"/>
              </w:rPr>
              <w:t>湖南省社科评审委2022年度课题《“三高四新”战略下医联体模式创新对重疾患者医疗成本的减负研究》（XSP22YBZ050），一般资助项目，参与2/7，湖南省社会科学成果评审委员会，2022年，在研；② 2021年湖南省职业教育教学改革研究项目《医养教结合社区老年教育的建设路径及对策研究》（ZJSB2021002），参与2/5，一般资助项目，湖南省教育科学规划领导小组，2021年，在研；③湖南省十三五教育规划项目2017年度课题《大数据环境下高职学生在线学习成效提升路径及实验研究》（XJK17BZY012），一般资助项目，参与3/7，湖南省教育科学规划领导小组，2017年，结项，经费2万；</w:t>
            </w:r>
            <w:r>
              <w:rPr>
                <w:rFonts w:hint="eastAsia"/>
                <w:b/>
                <w:bCs/>
                <w:sz w:val="15"/>
                <w:szCs w:val="15"/>
              </w:rPr>
              <w:t xml:space="preserve">                                             </w:t>
            </w:r>
          </w:p>
          <w:p>
            <w:pPr>
              <w:spacing w:line="0" w:lineRule="atLeast"/>
              <w:rPr>
                <w:sz w:val="15"/>
                <w:szCs w:val="15"/>
              </w:rPr>
            </w:pPr>
            <w:r>
              <w:rPr>
                <w:rFonts w:hint="eastAsia"/>
                <w:b/>
                <w:bCs/>
                <w:sz w:val="15"/>
                <w:szCs w:val="15"/>
              </w:rPr>
              <w:t>5.著作：</w:t>
            </w:r>
            <w:r>
              <w:rPr>
                <w:rFonts w:hint="eastAsia"/>
                <w:sz w:val="15"/>
                <w:szCs w:val="15"/>
              </w:rPr>
              <w:t>《基于品牌传播的互联网金融业消费者选择行为引导研究》中南大学出版社2018年12月版，独著，学术专著，ISBN：9787548735328；</w:t>
            </w:r>
          </w:p>
          <w:p>
            <w:pPr>
              <w:spacing w:line="0" w:lineRule="atLeast"/>
              <w:rPr>
                <w:sz w:val="15"/>
                <w:szCs w:val="15"/>
              </w:rPr>
            </w:pPr>
            <w:r>
              <w:rPr>
                <w:rFonts w:hint="eastAsia"/>
                <w:b/>
                <w:bCs/>
                <w:sz w:val="15"/>
                <w:szCs w:val="15"/>
              </w:rPr>
              <w:t>6.论文：</w:t>
            </w:r>
            <w:r>
              <w:rPr>
                <w:rFonts w:hint="eastAsia"/>
                <w:sz w:val="15"/>
                <w:szCs w:val="15"/>
              </w:rPr>
              <w:t>论著、科研成果类别第5条（在省级以上学术期刊公开发表论文13篇），详见本表第3页。</w:t>
            </w:r>
          </w:p>
          <w:p>
            <w:pPr>
              <w:spacing w:line="0" w:lineRule="atLeast"/>
              <w:rPr>
                <w:sz w:val="15"/>
                <w:szCs w:val="15"/>
              </w:rPr>
            </w:pPr>
            <w:r>
              <w:rPr>
                <w:rFonts w:hint="eastAsia"/>
                <w:b/>
                <w:bCs/>
                <w:sz w:val="15"/>
                <w:szCs w:val="15"/>
              </w:rPr>
              <w:t>7.学术影响和荣誉：</w:t>
            </w:r>
            <w:r>
              <w:rPr>
                <w:rFonts w:hint="eastAsia"/>
                <w:sz w:val="15"/>
                <w:szCs w:val="15"/>
              </w:rPr>
              <w:t>被遴选为全国金融行指委互联网金融专业委员会委员+校级以上人才培养、社会服务等方面做出突出贡献，并经上级部门认定+全国金融行指委+2019.8.+独立主持；</w:t>
            </w:r>
          </w:p>
          <w:p>
            <w:pPr>
              <w:spacing w:line="0" w:lineRule="atLeast"/>
              <w:rPr>
                <w:sz w:val="15"/>
                <w:szCs w:val="15"/>
              </w:rPr>
            </w:pPr>
            <w:r>
              <w:rPr>
                <w:rFonts w:hint="eastAsia"/>
                <w:b/>
                <w:bCs/>
                <w:sz w:val="15"/>
                <w:szCs w:val="15"/>
              </w:rPr>
              <w:t>8.学术影响和荣誉：</w:t>
            </w:r>
            <w:r>
              <w:rPr>
                <w:rFonts w:hint="eastAsia"/>
                <w:sz w:val="15"/>
                <w:szCs w:val="15"/>
              </w:rPr>
              <w:t>《基于品牌传播的互联网金融业消费者选择行为引导研究》研究成果经专家鉴定获评为“省内先进”等次+湖南省社科成果评审委员会办公室+2020.9.独立主持</w:t>
            </w:r>
          </w:p>
          <w:p>
            <w:pPr>
              <w:spacing w:line="0" w:lineRule="atLeast"/>
            </w:pPr>
            <w:r>
              <w:rPr>
                <w:rFonts w:hint="eastAsia"/>
                <w:b/>
                <w:bCs/>
                <w:sz w:val="15"/>
                <w:szCs w:val="15"/>
              </w:rPr>
              <w:t>9.学术影响和荣誉：</w:t>
            </w:r>
            <w:r>
              <w:rPr>
                <w:rFonts w:hint="eastAsia"/>
                <w:sz w:val="15"/>
                <w:szCs w:val="15"/>
              </w:rPr>
              <w:t>独立主持国家开放大学办学体系“青年学术新秀”奖，2019年，体系内湖南唯一获奖教师。</w:t>
            </w:r>
          </w:p>
        </w:tc>
        <w:tc>
          <w:tcPr>
            <w:tcW w:w="818" w:type="dxa"/>
            <w:vMerge w:val="continue"/>
            <w:vAlign w:val="center"/>
          </w:tcPr>
          <w:p/>
        </w:tc>
      </w:tr>
    </w:tbl>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
          <w:p/>
          <w:p>
            <w:pPr>
              <w:ind w:firstLine="630" w:firstLineChars="300"/>
            </w:pPr>
            <w:r>
              <w:rPr>
                <w:rFonts w:hint="eastAsia"/>
              </w:rPr>
              <w:t>2017年12月晋级专技4级，满5年9个月，校龄22年9个月；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rPr>
                <w:szCs w:val="21"/>
              </w:rPr>
            </w:pPr>
          </w:p>
          <w:p>
            <w:pPr>
              <w:ind w:firstLine="420" w:firstLineChars="200"/>
              <w:rPr>
                <w:szCs w:val="21"/>
              </w:rPr>
            </w:pPr>
            <w:r>
              <w:rPr>
                <w:rFonts w:hint="eastAsia"/>
                <w:szCs w:val="21"/>
              </w:rPr>
              <w:t>1.湖南广播电视大学办学体系“优秀教师”，湖南广播电视大学，2019年；</w:t>
            </w:r>
          </w:p>
          <w:p>
            <w:pPr>
              <w:ind w:firstLine="420" w:firstLineChars="200"/>
              <w:rPr>
                <w:szCs w:val="21"/>
              </w:rPr>
            </w:pPr>
            <w:r>
              <w:rPr>
                <w:rFonts w:hint="eastAsia"/>
                <w:szCs w:val="21"/>
              </w:rPr>
              <w:t>2.湖南广播电视大学本部“优秀教师”，湖南广播电视大学，2018年；</w:t>
            </w:r>
          </w:p>
          <w:p>
            <w:pPr>
              <w:ind w:firstLine="420" w:firstLineChars="200"/>
              <w:rPr>
                <w:szCs w:val="21"/>
              </w:rPr>
            </w:pPr>
            <w:r>
              <w:rPr>
                <w:rFonts w:hint="eastAsia"/>
                <w:szCs w:val="21"/>
              </w:rPr>
              <w:t>3.湖南广播电视大学本部“优秀共产党员”，湖南广播电视大学，2019年；</w:t>
            </w:r>
          </w:p>
          <w:p>
            <w:pPr>
              <w:ind w:firstLine="420" w:firstLineChars="200"/>
              <w:rPr>
                <w:szCs w:val="21"/>
              </w:rPr>
            </w:pPr>
            <w:r>
              <w:rPr>
                <w:rFonts w:hint="eastAsia"/>
                <w:szCs w:val="21"/>
              </w:rPr>
              <w:t>4.湖南广播电视大学办学体系“科研工作优秀个人”，湖南广播电视大学，2018年；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
            <w:pPr>
              <w:ind w:firstLine="630" w:firstLineChars="300"/>
            </w:pPr>
          </w:p>
          <w:p>
            <w:pPr>
              <w:ind w:firstLine="630" w:firstLineChars="300"/>
            </w:pPr>
          </w:p>
          <w:p>
            <w:pPr>
              <w:ind w:firstLine="630" w:firstLineChars="300"/>
            </w:pPr>
            <w:r>
              <w:rPr>
                <w:rFonts w:hint="eastAsia"/>
              </w:rPr>
              <w:t>博士研究生学历，湖南大学，应用经济学专业，经济学博士，2017年；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
            <w:pPr>
              <w:numPr>
                <w:ilvl w:val="0"/>
                <w:numId w:val="1"/>
              </w:numPr>
              <w:spacing w:line="0" w:lineRule="atLeast"/>
              <w:rPr>
                <w:szCs w:val="21"/>
              </w:rPr>
            </w:pPr>
            <w:r>
              <w:rPr>
                <w:rFonts w:hint="eastAsia"/>
                <w:szCs w:val="21"/>
              </w:rPr>
              <w:t>完成湖南省教育厅亚行贷款职教软实力项目网络在线开放课程《网络经济学》（2017年-2022年）+湖南省教育厅+省级网络在线开放课程+17+排名第一+完成验收（到校经费5万元）；</w:t>
            </w:r>
          </w:p>
          <w:p>
            <w:pPr>
              <w:spacing w:line="0" w:lineRule="atLeast"/>
            </w:pPr>
            <w:r>
              <w:rPr>
                <w:rFonts w:hint="eastAsia"/>
                <w:szCs w:val="21"/>
              </w:rPr>
              <w:t>2.指导学生获湖南省职业院校技能竞赛高职组银行综合技能一等奖+排名第二+湖南省教育厅+2019年度；                         3.实际参与指导学生参加湖南省教育厅组织的本专业学生毕业设计抽查获得100%通过率+实际参与指导+湖南省教育厅+2019年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5"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szCs w:val="21"/>
              </w:rPr>
            </w:pPr>
            <w:r>
              <w:rPr>
                <w:rFonts w:hint="eastAsia"/>
                <w:b/>
                <w:bCs/>
                <w:sz w:val="18"/>
                <w:szCs w:val="18"/>
              </w:rPr>
              <w:t>1.发表学术论文13篇：</w:t>
            </w:r>
          </w:p>
          <w:p>
            <w:pPr>
              <w:rPr>
                <w:sz w:val="18"/>
                <w:szCs w:val="18"/>
              </w:rPr>
            </w:pPr>
            <w:r>
              <w:rPr>
                <w:rFonts w:hint="eastAsia"/>
                <w:sz w:val="18"/>
                <w:szCs w:val="18"/>
              </w:rPr>
              <w:t>[1]李丹,邓恩,龚小红.医联体模式对患者疾病经济负担影响因素的实证研究——基于对湖南省C市重大疾病脑卒中患者的分析[J].湖南广播电视大学学报,2023(02) 排名第二，省级学术论文</w:t>
            </w:r>
          </w:p>
          <w:p>
            <w:pPr>
              <w:rPr>
                <w:sz w:val="18"/>
                <w:szCs w:val="18"/>
              </w:rPr>
            </w:pPr>
            <w:r>
              <w:rPr>
                <w:rFonts w:hint="eastAsia"/>
                <w:sz w:val="18"/>
                <w:szCs w:val="18"/>
              </w:rPr>
              <w:t>[2]肖伊,邓恩.社区教育服务区域经济发展的可行路径[J].湖南税务高等专科学校学报,2023,36(02)，排名第二，省级学术论文.</w:t>
            </w:r>
          </w:p>
          <w:p>
            <w:pPr>
              <w:rPr>
                <w:sz w:val="18"/>
                <w:szCs w:val="18"/>
              </w:rPr>
            </w:pPr>
            <w:r>
              <w:rPr>
                <w:rFonts w:hint="eastAsia"/>
                <w:sz w:val="18"/>
                <w:szCs w:val="18"/>
              </w:rPr>
              <w:t>[3]邓恩,肖伊,李丹.浅析湘商(洪商)文化社区教育品牌的培育与数字化传播[J].商业经济,2023(05)，排名第一，省级学术论文</w:t>
            </w:r>
          </w:p>
          <w:p>
            <w:pPr>
              <w:rPr>
                <w:sz w:val="18"/>
                <w:szCs w:val="18"/>
              </w:rPr>
            </w:pPr>
            <w:r>
              <w:rPr>
                <w:rFonts w:hint="eastAsia"/>
                <w:sz w:val="18"/>
                <w:szCs w:val="18"/>
              </w:rPr>
              <w:t>[4]邓恩.新消费主义视角下互联网金融品牌传播模式创新研究综述[J].商业经济,2023(01)，独著，省级学术论文.</w:t>
            </w:r>
          </w:p>
          <w:p>
            <w:pPr>
              <w:rPr>
                <w:sz w:val="18"/>
                <w:szCs w:val="18"/>
              </w:rPr>
            </w:pPr>
            <w:r>
              <w:rPr>
                <w:rFonts w:hint="eastAsia"/>
                <w:sz w:val="18"/>
                <w:szCs w:val="18"/>
              </w:rPr>
              <w:t>[5]邓恩,盛文铎,王铮等.三高四新战略下湖南社区教育服务区域茶经济功能实现的对接机制[J].福建茶叶,2022,44(11)，排名第一，省级学术论文</w:t>
            </w:r>
          </w:p>
          <w:p>
            <w:pPr>
              <w:rPr>
                <w:sz w:val="18"/>
                <w:szCs w:val="18"/>
              </w:rPr>
            </w:pPr>
            <w:r>
              <w:rPr>
                <w:rFonts w:hint="eastAsia"/>
                <w:sz w:val="18"/>
                <w:szCs w:val="18"/>
              </w:rPr>
              <w:t>[6]邓恩.基于第三方机构参与的科研项目验收管理绩效评价实践与探索[J].财政监督,2022(17)，独著，省级学术论文.</w:t>
            </w:r>
          </w:p>
          <w:p>
            <w:pPr>
              <w:rPr>
                <w:sz w:val="18"/>
                <w:szCs w:val="18"/>
              </w:rPr>
            </w:pPr>
            <w:r>
              <w:rPr>
                <w:rFonts w:hint="eastAsia"/>
                <w:sz w:val="18"/>
                <w:szCs w:val="18"/>
              </w:rPr>
              <w:t>[7]盛文铎,邓恩,李丹.茶道文化融入老年教育教学管理的实践与路径探究——以湖南省为例[J].福建茶叶,2022,44(09)，排名第二，省级学术论文.</w:t>
            </w:r>
          </w:p>
          <w:p>
            <w:pPr>
              <w:rPr>
                <w:sz w:val="18"/>
                <w:szCs w:val="18"/>
              </w:rPr>
            </w:pPr>
            <w:r>
              <w:rPr>
                <w:rFonts w:hint="eastAsia"/>
                <w:sz w:val="18"/>
                <w:szCs w:val="18"/>
              </w:rPr>
              <w:t>[8]肖伊,邓恩,李丹.普惠、实用、融合:欧美国家社区教育的经验与借鉴[J].湖南广播电视大学学报,2022(01)，排名第二，省级学术论文..</w:t>
            </w:r>
          </w:p>
          <w:p>
            <w:pPr>
              <w:rPr>
                <w:sz w:val="18"/>
                <w:szCs w:val="18"/>
              </w:rPr>
            </w:pPr>
            <w:r>
              <w:rPr>
                <w:rFonts w:hint="eastAsia"/>
                <w:sz w:val="18"/>
                <w:szCs w:val="18"/>
              </w:rPr>
              <w:t>[9]刘娜,邓恩,杨阳.高职投资理财专业翻转课堂教学模式应用探讨——以“基金知识”课程为例[J].财会通讯,2019(25)，排名第二，省级学术论文.</w:t>
            </w:r>
          </w:p>
          <w:p>
            <w:pPr>
              <w:rPr>
                <w:sz w:val="18"/>
                <w:szCs w:val="18"/>
              </w:rPr>
            </w:pPr>
            <w:r>
              <w:rPr>
                <w:rFonts w:hint="eastAsia"/>
                <w:sz w:val="18"/>
                <w:szCs w:val="18"/>
              </w:rPr>
              <w:t>[10]周正义,邓恩.金融产业转型升级背景下的融合互动校企合作模式探析[J].企业科技与发展,2019(07)，排名第二，省级学术论文.</w:t>
            </w:r>
          </w:p>
          <w:p>
            <w:pPr>
              <w:rPr>
                <w:sz w:val="18"/>
                <w:szCs w:val="18"/>
              </w:rPr>
            </w:pPr>
            <w:r>
              <w:rPr>
                <w:rFonts w:hint="eastAsia"/>
                <w:sz w:val="18"/>
                <w:szCs w:val="18"/>
              </w:rPr>
              <w:t>[11]李丹,邓恩,邬力祥.基于医联体运营模式降低医疗费用效应研究——以长沙市为例[J].湖北社会科学,2019(07):32-39，排名第二，CSSCI扩展来源论文.</w:t>
            </w:r>
          </w:p>
          <w:p>
            <w:pPr>
              <w:numPr>
                <w:ilvl w:val="0"/>
                <w:numId w:val="2"/>
              </w:numPr>
              <w:rPr>
                <w:sz w:val="18"/>
                <w:szCs w:val="18"/>
              </w:rPr>
            </w:pPr>
            <w:r>
              <w:rPr>
                <w:rFonts w:hint="eastAsia"/>
                <w:sz w:val="18"/>
                <w:szCs w:val="18"/>
              </w:rPr>
              <w:t>周正义,邓恩.浅析金融产业转型升级背景下的产教融合困境及双重现实需要——以湖南高职金融管理专业为例[J].企业科技与发展,2019(04)，排名第二，省级学术论文.</w:t>
            </w:r>
          </w:p>
          <w:p>
            <w:pPr>
              <w:numPr>
                <w:ilvl w:val="0"/>
                <w:numId w:val="2"/>
              </w:numPr>
              <w:rPr>
                <w:sz w:val="18"/>
                <w:szCs w:val="18"/>
              </w:rPr>
            </w:pPr>
            <w:r>
              <w:rPr>
                <w:rFonts w:hint="eastAsia"/>
                <w:sz w:val="18"/>
                <w:szCs w:val="18"/>
              </w:rPr>
              <w:t>邓恩,刘娜.互联网金融业品牌传播效率提升策略探究——基于引导消费者选择行为[J].财会通讯,2019(08)，排名第一，北大核心学术论文.</w:t>
            </w:r>
          </w:p>
          <w:p>
            <w:pPr>
              <w:rPr>
                <w:b/>
                <w:bCs/>
                <w:sz w:val="18"/>
                <w:szCs w:val="18"/>
              </w:rPr>
            </w:pPr>
            <w:r>
              <w:rPr>
                <w:rFonts w:hint="eastAsia"/>
                <w:b/>
                <w:bCs/>
                <w:sz w:val="18"/>
                <w:szCs w:val="18"/>
              </w:rPr>
              <w:t>2.主持4项省级课题：</w:t>
            </w:r>
          </w:p>
          <w:p>
            <w:pPr>
              <w:rPr>
                <w:sz w:val="18"/>
                <w:szCs w:val="18"/>
              </w:rPr>
            </w:pPr>
            <w:r>
              <w:rPr>
                <w:rFonts w:hint="eastAsia" w:ascii="微软雅黑" w:hAnsi="微软雅黑" w:eastAsia="微软雅黑" w:cs="微软雅黑"/>
                <w:sz w:val="18"/>
                <w:szCs w:val="18"/>
              </w:rPr>
              <w:t>①</w:t>
            </w:r>
            <w:r>
              <w:rPr>
                <w:rFonts w:hint="eastAsia"/>
                <w:sz w:val="18"/>
                <w:szCs w:val="18"/>
              </w:rPr>
              <w:t>湖南省社科评审委2018年度课题《互联网金融品牌传播效率研究》（XSP18YBC029），一般项目，主持，湖南省社会科学成果评审委员会，2019年，已结项；</w:t>
            </w:r>
          </w:p>
          <w:p>
            <w:pPr>
              <w:rPr>
                <w:sz w:val="18"/>
                <w:szCs w:val="18"/>
              </w:rPr>
            </w:pPr>
            <w:r>
              <w:rPr>
                <w:rFonts w:hint="eastAsia"/>
                <w:sz w:val="18"/>
                <w:szCs w:val="18"/>
              </w:rPr>
              <w:t>②湖南省社科评审委2020年度课题《新消费主义视角下互联网金融品牌传播模式创新研究》（XSP20YBZ028），一般资助项目，主持，湖南省社会科学成果评审委员会，2023年，已结项；</w:t>
            </w:r>
          </w:p>
          <w:p>
            <w:pPr>
              <w:rPr>
                <w:sz w:val="18"/>
                <w:szCs w:val="18"/>
              </w:rPr>
            </w:pPr>
            <w:r>
              <w:rPr>
                <w:rFonts w:hint="eastAsia"/>
                <w:sz w:val="18"/>
                <w:szCs w:val="18"/>
              </w:rPr>
              <w:t>③湖南省十四五教育规划项目2021年度课题《三高四新战略下湖南社区学院服务区域经济的功能及其实现机制研究》（XJK21BCJ002），一般资助项目，主持，湖南省教育科学规划领导小组，2021年，在研；</w:t>
            </w:r>
          </w:p>
          <w:p>
            <w:pPr>
              <w:rPr>
                <w:sz w:val="18"/>
                <w:szCs w:val="18"/>
              </w:rPr>
            </w:pPr>
            <w:r>
              <w:rPr>
                <w:rFonts w:hint="eastAsia"/>
                <w:sz w:val="18"/>
                <w:szCs w:val="18"/>
              </w:rPr>
              <w:t>④2020 年湖南省职业教育教学改革研究项目《新时代湖南社区教育品牌培育研究---基于湖南社区教育品牌的个案分析》（ZJSB2020001），主持，一般资助项目，湖南省教育科学规划领导小组，2020年，已结项；</w:t>
            </w:r>
          </w:p>
          <w:p>
            <w:pPr>
              <w:rPr>
                <w:sz w:val="18"/>
                <w:szCs w:val="18"/>
              </w:rPr>
            </w:pPr>
            <w:r>
              <w:rPr>
                <w:rFonts w:hint="eastAsia"/>
                <w:b/>
                <w:bCs/>
                <w:sz w:val="18"/>
                <w:szCs w:val="18"/>
              </w:rPr>
              <w:t>3.参与2项省级课题</w:t>
            </w:r>
            <w:r>
              <w:rPr>
                <w:rFonts w:hint="eastAsia"/>
                <w:sz w:val="18"/>
                <w:szCs w:val="18"/>
              </w:rPr>
              <w:t xml:space="preserve">                                                                                                               </w:t>
            </w:r>
          </w:p>
          <w:p>
            <w:pPr>
              <w:rPr>
                <w:sz w:val="18"/>
                <w:szCs w:val="18"/>
              </w:rPr>
            </w:pPr>
            <w:r>
              <w:rPr>
                <w:rFonts w:hint="eastAsia"/>
                <w:sz w:val="18"/>
                <w:szCs w:val="18"/>
              </w:rPr>
              <w:t xml:space="preserve">①湖南省社科评审委2018年度课题《“三高四新”战略下医联体模式创新对重疾患者医疗成本的减负研究》（XSP22YBZ050），一般资助项目，参与2/7，湖南省社会科学成果评审委员会，2022年，在研；                                                                                  </w:t>
            </w:r>
          </w:p>
          <w:p>
            <w:pPr>
              <w:rPr>
                <w:sz w:val="18"/>
                <w:szCs w:val="18"/>
              </w:rPr>
            </w:pPr>
            <w:r>
              <w:rPr>
                <w:rFonts w:hint="eastAsia"/>
                <w:sz w:val="18"/>
                <w:szCs w:val="18"/>
              </w:rPr>
              <w:t xml:space="preserve">② 2021年湖南省职业教育教学改革研究项目《医养教结合社区老年教育的建设路径及对策研究》（ZJSB2021002），参与2/5，一般资助项目，湖南省教育科学规划领导小组，2021年，在研； </w:t>
            </w:r>
          </w:p>
          <w:p>
            <w:pPr>
              <w:spacing w:line="0" w:lineRule="atLeast"/>
            </w:pPr>
            <w:r>
              <w:rPr>
                <w:rFonts w:hint="eastAsia"/>
                <w:b/>
                <w:bCs/>
                <w:sz w:val="18"/>
                <w:szCs w:val="18"/>
              </w:rPr>
              <w:t>4.著作：</w:t>
            </w:r>
            <w:r>
              <w:rPr>
                <w:rFonts w:hint="eastAsia"/>
                <w:sz w:val="18"/>
                <w:szCs w:val="18"/>
              </w:rPr>
              <w:t>《基于品牌传播的互联网金融业消费者选择行为引导研究》中南大学出版社）2018年12月版，独著，学术专著，ISBN：9787548735328；</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ind w:firstLine="420" w:firstLineChars="200"/>
            </w:pPr>
          </w:p>
          <w:p>
            <w:pPr>
              <w:ind w:firstLine="420" w:firstLineChars="200"/>
            </w:pPr>
          </w:p>
          <w:p>
            <w:pPr>
              <w:ind w:firstLine="420" w:firstLineChars="200"/>
            </w:pPr>
          </w:p>
          <w:p>
            <w:pPr>
              <w:rPr>
                <w:sz w:val="18"/>
                <w:szCs w:val="18"/>
              </w:rPr>
            </w:pPr>
            <w:r>
              <w:rPr>
                <w:rFonts w:hint="eastAsia"/>
                <w:sz w:val="18"/>
                <w:szCs w:val="18"/>
              </w:rPr>
              <w:t>2018年独立主持荣获国家开放大学办学体系第八届优秀科研成果奖一等奖1项</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Pr>
              <w:spacing w:line="0" w:lineRule="atLeast"/>
              <w:rPr>
                <w:sz w:val="18"/>
                <w:szCs w:val="18"/>
              </w:rPr>
            </w:pPr>
          </w:p>
          <w:p>
            <w:pPr>
              <w:spacing w:line="0" w:lineRule="atLeast"/>
              <w:rPr>
                <w:sz w:val="18"/>
                <w:szCs w:val="18"/>
              </w:rPr>
            </w:pPr>
          </w:p>
          <w:p>
            <w:pPr>
              <w:spacing w:line="0" w:lineRule="atLeast"/>
              <w:rPr>
                <w:sz w:val="18"/>
                <w:szCs w:val="18"/>
              </w:rPr>
            </w:pPr>
            <w:r>
              <w:rPr>
                <w:rFonts w:hint="eastAsia"/>
                <w:sz w:val="18"/>
                <w:szCs w:val="18"/>
              </w:rPr>
              <w:t>1.被遴选为全国金融行指委互联网金融专业委员会委员 全国金融行指委+2019.8.+独立主持；</w:t>
            </w:r>
          </w:p>
          <w:p>
            <w:pPr>
              <w:spacing w:line="0" w:lineRule="atLeast"/>
              <w:rPr>
                <w:sz w:val="18"/>
                <w:szCs w:val="18"/>
              </w:rPr>
            </w:pPr>
            <w:r>
              <w:rPr>
                <w:rFonts w:hint="eastAsia"/>
                <w:sz w:val="18"/>
                <w:szCs w:val="18"/>
              </w:rPr>
              <w:t>2.研究成果《基于品牌传播的互联网金融业消费者选择行为引导研究》经专家鉴定获评为“省内先进”等次+湖南省社科成果评审委员会办公室+2020.9.，独立主持；</w:t>
            </w:r>
          </w:p>
          <w:p>
            <w:pPr>
              <w:spacing w:line="0" w:lineRule="atLeast"/>
              <w:rPr>
                <w:sz w:val="18"/>
                <w:szCs w:val="18"/>
              </w:rPr>
            </w:pPr>
            <w:r>
              <w:rPr>
                <w:rFonts w:hint="eastAsia"/>
                <w:sz w:val="18"/>
                <w:szCs w:val="18"/>
              </w:rPr>
              <w:t>3.荣获国家开放大学办学体系“青年学术新秀”奖1项+2019年+国家开放大学+在办学体系内代表湖南的唯一获奖教师，独立主持；</w:t>
            </w:r>
          </w:p>
          <w:p>
            <w:pPr>
              <w:spacing w:line="0" w:lineRule="atLeast"/>
            </w:pPr>
            <w:r>
              <w:rPr>
                <w:sz w:val="18"/>
                <w:szCs w:val="18"/>
              </w:rPr>
              <w:t>4.被评为湖南广播电视大学办学体系“科研工作优秀个人”，湖南广播电视大学，2018年，独立主持</w:t>
            </w:r>
            <w:r>
              <w:rPr>
                <w:rFonts w:hint="eastAsia"/>
                <w:sz w:val="18"/>
                <w:szCs w:val="18"/>
              </w:rPr>
              <w:t>；</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embedRegular r:id="rId1" w:fontKey="{25B607E4-9EB2-4F92-AAB4-407B36B9B3DE}"/>
  </w:font>
  <w:font w:name="方正公文小标宋">
    <w:panose1 w:val="02000500000000000000"/>
    <w:charset w:val="86"/>
    <w:family w:val="auto"/>
    <w:pitch w:val="default"/>
    <w:sig w:usb0="A00002BF" w:usb1="38CF7CFA" w:usb2="00000016" w:usb3="00000000" w:csb0="00040001" w:csb1="00000000"/>
    <w:embedRegular r:id="rId2" w:fontKey="{7681A881-B684-46F4-A4C2-7287445029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邓恩   </w:t>
    </w:r>
    <w:r>
      <w:rPr>
        <w:rFonts w:hint="eastAsia"/>
        <w:sz w:val="30"/>
        <w:szCs w:val="30"/>
      </w:rPr>
      <w:t xml:space="preserve">       所在单位（部门）</w:t>
    </w:r>
    <w:r>
      <w:rPr>
        <w:rFonts w:hint="eastAsia"/>
        <w:sz w:val="30"/>
        <w:szCs w:val="30"/>
        <w:u w:val="single"/>
      </w:rPr>
      <w:t xml:space="preserve"> 经济管理学院   </w:t>
    </w:r>
    <w:r>
      <w:rPr>
        <w:rFonts w:hint="eastAsia"/>
        <w:sz w:val="30"/>
        <w:szCs w:val="30"/>
      </w:rPr>
      <w:t xml:space="preserve">       申报专技岗位等级</w:t>
    </w:r>
    <w:r>
      <w:rPr>
        <w:rFonts w:hint="eastAsia"/>
        <w:sz w:val="30"/>
        <w:szCs w:val="30"/>
        <w:u w:val="single"/>
      </w:rPr>
      <w:t xml:space="preserve">  三级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F4C30"/>
    <w:multiLevelType w:val="singleLevel"/>
    <w:tmpl w:val="03FF4C30"/>
    <w:lvl w:ilvl="0" w:tentative="0">
      <w:start w:val="1"/>
      <w:numFmt w:val="decimal"/>
      <w:lvlText w:val="%1."/>
      <w:lvlJc w:val="left"/>
      <w:pPr>
        <w:tabs>
          <w:tab w:val="left" w:pos="312"/>
        </w:tabs>
      </w:pPr>
    </w:lvl>
  </w:abstractNum>
  <w:abstractNum w:abstractNumId="1">
    <w:nsid w:val="74B699B7"/>
    <w:multiLevelType w:val="singleLevel"/>
    <w:tmpl w:val="74B699B7"/>
    <w:lvl w:ilvl="0" w:tentative="0">
      <w:start w:val="1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ZjU2MjJmYWU1OWQ2YjZlZmQwNWNlMmE0ZGRhOTQifQ=="/>
  </w:docVars>
  <w:rsids>
    <w:rsidRoot w:val="56A9350E"/>
    <w:rsid w:val="000E7A2F"/>
    <w:rsid w:val="00356BA9"/>
    <w:rsid w:val="005A45B0"/>
    <w:rsid w:val="00796033"/>
    <w:rsid w:val="00803E00"/>
    <w:rsid w:val="00907A2E"/>
    <w:rsid w:val="00936956"/>
    <w:rsid w:val="009602B9"/>
    <w:rsid w:val="00B0336B"/>
    <w:rsid w:val="00B13D40"/>
    <w:rsid w:val="00B81E55"/>
    <w:rsid w:val="00B97757"/>
    <w:rsid w:val="00CD2D7F"/>
    <w:rsid w:val="00D01B9C"/>
    <w:rsid w:val="00DC260E"/>
    <w:rsid w:val="00F46F7E"/>
    <w:rsid w:val="00FB3F39"/>
    <w:rsid w:val="0B612681"/>
    <w:rsid w:val="15BE749A"/>
    <w:rsid w:val="18D41D66"/>
    <w:rsid w:val="19424E7C"/>
    <w:rsid w:val="225E739B"/>
    <w:rsid w:val="22E9024C"/>
    <w:rsid w:val="2F367CE8"/>
    <w:rsid w:val="2FAF231D"/>
    <w:rsid w:val="31A562B4"/>
    <w:rsid w:val="3BE44086"/>
    <w:rsid w:val="400006D7"/>
    <w:rsid w:val="40F21E27"/>
    <w:rsid w:val="42EF4FB3"/>
    <w:rsid w:val="46FE0F7E"/>
    <w:rsid w:val="4BBC5E4F"/>
    <w:rsid w:val="4C7F6730"/>
    <w:rsid w:val="4E444B90"/>
    <w:rsid w:val="500E459E"/>
    <w:rsid w:val="52BB0A23"/>
    <w:rsid w:val="537624A9"/>
    <w:rsid w:val="56A9350E"/>
    <w:rsid w:val="5B81356B"/>
    <w:rsid w:val="5CA2564E"/>
    <w:rsid w:val="5F131121"/>
    <w:rsid w:val="62EC2125"/>
    <w:rsid w:val="667C1796"/>
    <w:rsid w:val="69160DFC"/>
    <w:rsid w:val="6DF6187E"/>
    <w:rsid w:val="749F2D18"/>
    <w:rsid w:val="784847A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790</Words>
  <Characters>4509</Characters>
  <Lines>37</Lines>
  <Paragraphs>10</Paragraphs>
  <TotalTime>34</TotalTime>
  <ScaleCrop>false</ScaleCrop>
  <LinksUpToDate>false</LinksUpToDate>
  <CharactersWithSpaces>5289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2023-09-07T18:48:00Z</cp:lastPrinted>
  <dcterms:modified xsi:type="dcterms:W3CDTF">2023-11-01T09:40:47Z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3AD57047D133449293E3A0657595BEFF_13</vt:lpwstr>
  </property>
</Properties>
</file>