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张小燕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1965.12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教务处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2016.12.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四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2016.12.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三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1988.8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聘任正高级专业技术职称满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6年，应符合A类选项条件任意3项，具体为：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奖励类别第1条，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项目类别第一条，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论著、科研成果第5条。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1.奖项：高职商务英语专业学生职业能力培养探索与实践，湖南省职业教育教学成果奖二等奖，排名第二，湖南省教育厅，2018年。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项目：1）基于智能手机辅助的移动学习在高职英语教学中的应用研究，立项时间：2016.11.7，湖南省教育科学“十三五”规划英语教学研究专项立项课题，项目编号：XJK16BYY11，主持，结项时间：2020.3.25，到校经费1万；2）基于MOOC的高职英语混合式教学模式研究，立项时间：2016.11.4，教育部职业院校外语教指委重点项目，项目编号：GZWYJXGG-005，主持，结项时间：2018.12.29，到校经费5千；3）后结构主义视角下的男性气质研究，省教育厅科学研究项目，立项时间：2016.8.31，项目编号：16C1079，主持，结项时间：2019.5.14，到校经费6千；4）创客文化对高职现代课堂教学的影响研究，立项时间：2016.12.1，省教科规划办，项目编号：16YBG028，主持，在研，到校经费2万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论文：1）基于创客文化的高职课堂教学改革探索，成才之路，2022.10.，独著；2）全链条视角下高校创新创业教育实践载体构建策略研究，济南职业学院学报，2022.10.，独著；3）“双创”教育背景下大学生创客精神的培育研究，成才之路，2022.9.，独著；4）基于智能手机辅助的移动学习在高职英语教学中的应用研究，产业与科技论坛，2019.8.，独著；5）基于移动互联网时代下高职院校智能课堂教学模式探究，汉字文化，2019.6.，第一作者；6）创客文化对高职现代课堂教学的影响研究，新课程研究，2019.5.21，第一作者；7）论《坠落的人》的后现代主义隐喻意义，黑河学院学报，2018.2.，独著；8）论《汤姆·琼斯》的叙事结构与叙事特征，兰州教育学院学报，2017.11.20，独著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2016年12月晋级专技4级，满6年；</w:t>
            </w:r>
          </w:p>
          <w:p>
            <w:p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2004年9月入校，满19年。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1.全省系统优秀教育工作者，2018年；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2.学校优秀共产党员，2018年、2019年、2021年；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3.学校优秀教育工作者，2019年。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本科，湘潭大学，英语语言文学专业（文学学士学位），1988年。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eastAsia="zh-CN"/>
              </w:rPr>
              <w:t>参与亚行贷款软实力建设项目《实用英语1》（排名2）、《实用英语2》（排名2）网络课程建设；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eastAsia="zh-CN"/>
              </w:rPr>
              <w:t>高职商务英语专业学生职业能力培养探索与实践，湖南省职业教育教学成果奖二等奖，排名第二，湖南省教育厅，2018年；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eastAsia="zh-CN"/>
              </w:rPr>
              <w:t>英语教师课程思政教学设计大赛二等奖，排名3，国家开放大学，2021年；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vertAlign w:val="baseline"/>
                <w:lang w:eastAsia="zh-CN"/>
              </w:rPr>
              <w:t>参与2022年旅游英语新专业合格性评价（通过）。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1.论文：1）基于创客文化的高职课堂教学改革探索，成才之路，2022.10.，独著；2）全链条视角下高校创新创业教育实践载体构建策略研究，济南职业学院学报，2022.10.，独著；3）“双创”教育背景下大学生创客精神的培育研究，成才之路，2022.9.，独著；4）基于智能手机辅助的移动学习在高职英语教学中的应用研究，产业与科技论坛，2019.8.，独著；5）基于移动互联网时代下高职院校智能课堂教学模式探究，汉字文化，2019.6.，第一作者；6）创客文化对高职现代课堂教学的影响研究，新课程研究，2019.5.21，第一作者；7）论《坠落的人》的后现代主义隐喻意义，黑河学院学报，2018.2.，独著；8）论《汤姆·琼斯》的叙事结构与叙事特征，兰州教育学院学报，2017.11.20，独著。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.主持项目：1）基于智能手机辅助的移动学习在高职英语教学中的应用研究，立项时间：2016.11.7，湖南省教育科学“十三五”规划英语教学研究专项立项课题，项目编号：XJK16BYY11，主持，结项时间：2020.3.25，到校经费1万；2）基于MOOC的高职英语混合式教学模式研究，立项时间：2016.11.4，教育部职业院校外语教指委重点项目，项目编号：GZWYJXGG-005，主持，结项时间：2018.12.29，到校经费5千；3）后结构主义视角下的男性气质研究，省教育厅科学研究项目，立项时间：2016.8.31，项目编号：16C1079，主持，结项时间：2019.5.14，到校经费6千；4）创客文化对高职现代课堂教学的影响研究，立项时间：2016.12.1，省教科规划办，项目编号：16YBG028，主持，在研，到校经费2万。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参与项目：1）随机森林预测与纳什均衡策略的高职英语教学模式研究，湖南省教育科学“十二五”规划大学英语教学研究专项课题，项目编号：XJK12YYB042，结项时间：2017.6.24，排名第二；2）产出导向法下高职旅游英语专业课程体系建设研究，湖南省教育厅教学改革研究项目英语专项，项目编号：ZJGY2020024，在研，排名第二；3）“产出导向法”视域下高职旅游英语活页式教材建设与实践研究，湖南省教育厅教学改革研究项目英语专项，项目编号：ZJGY2021023，在研，排名第二；4）基于TPACK理论的高职公共英语课程思政教学模式构建与实践研究，湖南省教育厅教学改革研究项目英语专项，项目编号：ZJGB2022804,在研，排名第二；5）文化自信视域下湖湘文化融入高职语言类课程思政路径研究，2021年语言文字应用研究专项一般课题，项目编号：XYJ2021GB32，在研，排名第二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1.学校文明家庭，2020年；2.学校优秀女职工，2021年；学校微党课竞赛二等奖，2018年。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任现职以来在教务处工作，负责教学运行与管理；任学校学术委员会委员、教学指导委员会委员；参与起草教师教学工作量计算与管理办法等各类教学制度、文件；组织申报的高职5个专业人培获优秀等级评价（教育厅，2022年），组织申报的26个成教专科、4个成教本科专业人培全部备案通过（教育部，2023年）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235836D-1EB1-46FD-A3FD-B9B8A219E5E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FB71609-223D-4C37-AC27-4225CB7D4B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     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lNTBhMjFjNzFlMTc2Mjk1OThjYjBhMzI3NmE3NmIifQ=="/>
  </w:docVars>
  <w:rsids>
    <w:rsidRoot w:val="56A9350E"/>
    <w:rsid w:val="001D7603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68AA6346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47</TotalTime>
  <ScaleCrop>false</ScaleCrop>
  <LinksUpToDate>false</LinksUpToDate>
  <CharactersWithSpaces>1905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1393845511</cp:lastModifiedBy>
  <cp:lastPrinted>2023-09-12T08:41:16Z</cp:lastPrinted>
  <dcterms:modified xsi:type="dcterms:W3CDTF">2023-09-12T09:05:41Z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A7CFC9BB5BC34148B99ADE0506F66B6E_13</vt:lpwstr>
  </property>
</Properties>
</file>