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sz w:val="18"/>
                <w:szCs w:val="18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郑平阳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1984.12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经济管理学院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人事部门审核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取得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2014年12月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专技 10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取得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2014年12月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专技 9 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酒店旅游管理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2011年3月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近三年年度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2014年12月聘任中级职称（专业技术10级）满8年9个月，任现岗位等级以来，满足“C类选项条件”中的任意3款。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具体为：</w:t>
            </w:r>
          </w:p>
          <w:p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教学类别第2条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论著、科研成果第1条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项目第3条</w:t>
            </w:r>
          </w:p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jc w:val="left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sz w:val="18"/>
                <w:szCs w:val="18"/>
              </w:rPr>
              <w:t>教学类别第2条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1.指导唐晶滢、唐莉参加2020年湖南省职业院校技能竞赛中餐主题宴会设计项目荣获二等奖。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2.指导高银霖、叶亭、刘静参加2018年湖南省职业技能竞赛高职组中餐主题宴会设计项目二等奖。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3.指导柳兰香、杨杰参加2020湖南省职业院校技能竞赛西餐宴会服务三等奖。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4.指导唐慧敏、陈舒敏、周梦瑶参加2018年湖南省职业技能竞赛高职中餐主题宴会三等奖。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5.指导罗婷参加2018湖南省职业院校技能竞赛西餐宴会服务三等奖。</w:t>
            </w:r>
          </w:p>
          <w:p>
            <w:pPr>
              <w:jc w:val="left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6.指导罗婷参加2017湖南省职业院校技能竞赛西餐宴会服务三等奖。</w:t>
            </w:r>
          </w:p>
          <w:p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sz w:val="18"/>
                <w:szCs w:val="18"/>
              </w:rPr>
              <w:t>论著、科研成果第1条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z w:val="18"/>
                <w:szCs w:val="18"/>
              </w:rPr>
              <w:t>.《Constructing SrCO3/SrTio3 nanocomposites with highly selectice photocatalytic cO2-TO-CO redection》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《Colloids and Surfaces A: Physicochemical and Engineering Aspects》journal homepage: www.elsevier.com/locate/colsurfa，2022年7月8日650（2022）129686，第二作者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SCI 二区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乡村旅游发展背景下新生代农民工职业教育问题探析，当代旅游，2017年，独著，省级学术期刊。</w:t>
            </w:r>
          </w:p>
          <w:p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*</w:t>
            </w:r>
            <w:r>
              <w:rPr>
                <w:rFonts w:hint="eastAsia"/>
                <w:b/>
                <w:bCs/>
                <w:sz w:val="18"/>
                <w:szCs w:val="18"/>
              </w:rPr>
              <w:t>项目第3条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基于增强现实（AR）技术的文物古迹景区沉浸式旅游体验产品研究与示范，2016年湖南省科技计划项目，重点项目，湘财教指【2016】100号，项目编号2016SK038，排名第四，验收合格。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574"/>
        <w:gridCol w:w="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项目名称</w:t>
            </w:r>
          </w:p>
        </w:tc>
        <w:tc>
          <w:tcPr>
            <w:tcW w:w="11574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序号及具体款项内容</w:t>
            </w:r>
          </w:p>
        </w:tc>
        <w:tc>
          <w:tcPr>
            <w:tcW w:w="96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一、任职年限及</w:t>
            </w:r>
          </w:p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校龄条件</w:t>
            </w:r>
          </w:p>
        </w:tc>
        <w:tc>
          <w:tcPr>
            <w:tcW w:w="11574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2014年12月晋级专技10级，满8年9个月。</w:t>
            </w:r>
          </w:p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6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部门审核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二、思想政治与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师德师风</w:t>
            </w:r>
          </w:p>
        </w:tc>
        <w:tc>
          <w:tcPr>
            <w:tcW w:w="11574" w:type="dxa"/>
            <w:vAlign w:val="center"/>
          </w:tcPr>
          <w:p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                     /</w:t>
            </w:r>
          </w:p>
        </w:tc>
        <w:tc>
          <w:tcPr>
            <w:tcW w:w="96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部门审核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三、学历、学位</w:t>
            </w:r>
          </w:p>
        </w:tc>
        <w:tc>
          <w:tcPr>
            <w:tcW w:w="11574" w:type="dxa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1.硕士研究生，伯明翰大学，旅游酒店专业（管理学硕士），2008</w:t>
            </w:r>
          </w:p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6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部门审核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四、教育教学</w:t>
            </w:r>
          </w:p>
        </w:tc>
        <w:tc>
          <w:tcPr>
            <w:tcW w:w="11574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1.指导唐晶滢、唐莉参加2020年湖南省职业院校技能竞赛中餐主题宴会设计项目荣获二等奖。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2.指导高银霖、叶亭、刘静参加2018年湖南省职业技能竞赛高职组中餐主题宴会设计项目二等奖。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3.指导柳兰香、杨杰参加2020湖南省职业院校技能竞赛西餐宴会服务三等奖。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4.指导唐慧敏、陈舒敏、周梦瑶参加2018年湖南省职业技能竞赛高职中餐主题宴会三等奖。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5.指导罗婷参加2018湖南省职业院校技能竞赛西餐宴会服务三等奖。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6.指导罗婷参加2017湖南省职业院校技能竞赛西餐宴会服务三等奖。</w:t>
            </w:r>
          </w:p>
        </w:tc>
        <w:tc>
          <w:tcPr>
            <w:tcW w:w="96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部门审核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五、科研成果及业绩</w:t>
            </w:r>
          </w:p>
        </w:tc>
        <w:tc>
          <w:tcPr>
            <w:tcW w:w="11574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1.《Constructing SrCO3/SrTio3 nanocomposites with highly selectice photocatalytic cO2-TO-CO redection》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《Colloids and Surfaces A: Physicochemical and Engineering Aspects》journal homepage: www.elsevier.com/locate/colsurfa，2022年7月8日650（2022）129686，第二作者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SCI 二区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乡村旅游发展背景下新生代农民工职业教育问题探析，当代旅游，2017年，独著，省级学术期刊。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基于增强现实（AR）技术的文物古迹景区沉浸式旅游体验产品研究与示范，2016年湖南省科技计划项目，重点项目，湘财教指【2016】100号，项目编号2016SK038，排名第四，验收合格。</w:t>
            </w:r>
          </w:p>
        </w:tc>
        <w:tc>
          <w:tcPr>
            <w:tcW w:w="96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部门审核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六、奖励</w:t>
            </w:r>
          </w:p>
        </w:tc>
        <w:tc>
          <w:tcPr>
            <w:tcW w:w="11574" w:type="dxa"/>
            <w:vAlign w:val="center"/>
          </w:tcPr>
          <w:p>
            <w:pPr>
              <w:widowControl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          /</w:t>
            </w:r>
          </w:p>
        </w:tc>
        <w:tc>
          <w:tcPr>
            <w:tcW w:w="96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部门审核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七、学术影响和荣誉</w:t>
            </w:r>
          </w:p>
        </w:tc>
        <w:tc>
          <w:tcPr>
            <w:tcW w:w="11574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                     /</w:t>
            </w:r>
          </w:p>
        </w:tc>
        <w:tc>
          <w:tcPr>
            <w:tcW w:w="96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部门审核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审核人签名并盖章</w:t>
            </w:r>
          </w:p>
        </w:tc>
      </w:tr>
    </w:tbl>
    <w:p>
      <w:pPr>
        <w:rPr>
          <w:sz w:val="18"/>
          <w:szCs w:val="18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258AD727-70F7-44C9-8332-1DF1B85447B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   郑平阳   </w:t>
    </w:r>
    <w:r>
      <w:rPr>
        <w:rFonts w:hint="eastAsia"/>
        <w:sz w:val="30"/>
        <w:szCs w:val="30"/>
      </w:rPr>
      <w:t xml:space="preserve">    所在单位（部门）</w:t>
    </w:r>
    <w:r>
      <w:rPr>
        <w:rFonts w:hint="eastAsia"/>
        <w:sz w:val="30"/>
        <w:szCs w:val="30"/>
        <w:u w:val="single"/>
      </w:rPr>
      <w:t xml:space="preserve">   经济管理学院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 讲师九级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9065CA"/>
    <w:multiLevelType w:val="singleLevel"/>
    <w:tmpl w:val="849065CA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481D2AC"/>
    <w:multiLevelType w:val="singleLevel"/>
    <w:tmpl w:val="E481D2AC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F7D146B"/>
    <w:multiLevelType w:val="singleLevel"/>
    <w:tmpl w:val="2F7D146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xOWRiMTY1NDZiY2M3ZDRmNjg4NWIyMDE1MzU1YTcifQ=="/>
  </w:docVars>
  <w:rsids>
    <w:rsidRoot w:val="56A9350E"/>
    <w:rsid w:val="003E5D22"/>
    <w:rsid w:val="008B29F6"/>
    <w:rsid w:val="00C137A8"/>
    <w:rsid w:val="00D27828"/>
    <w:rsid w:val="02C43980"/>
    <w:rsid w:val="15BE749A"/>
    <w:rsid w:val="15DB7143"/>
    <w:rsid w:val="18D41D66"/>
    <w:rsid w:val="225E739B"/>
    <w:rsid w:val="2F367CE8"/>
    <w:rsid w:val="3B974124"/>
    <w:rsid w:val="400006D7"/>
    <w:rsid w:val="41CE3E07"/>
    <w:rsid w:val="42EF4FB3"/>
    <w:rsid w:val="447B38EA"/>
    <w:rsid w:val="47065C98"/>
    <w:rsid w:val="4E444B90"/>
    <w:rsid w:val="500E459E"/>
    <w:rsid w:val="51891616"/>
    <w:rsid w:val="537624A9"/>
    <w:rsid w:val="56A9350E"/>
    <w:rsid w:val="5B81356B"/>
    <w:rsid w:val="5C3D458D"/>
    <w:rsid w:val="5F131121"/>
    <w:rsid w:val="62EC2125"/>
    <w:rsid w:val="6E7E2EFE"/>
    <w:rsid w:val="72A477E2"/>
    <w:rsid w:val="74AC1EF7"/>
    <w:rsid w:val="7A79575C"/>
    <w:rsid w:val="7C174657"/>
    <w:rsid w:val="7E553215"/>
    <w:rsid w:val="7ECC76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1245</Words>
  <Characters>1755</Characters>
  <Lines>6</Lines>
  <Paragraphs>4</Paragraphs>
  <TotalTime>4</TotalTime>
  <ScaleCrop>false</ScaleCrop>
  <LinksUpToDate>false</LinksUpToDate>
  <CharactersWithSpaces>1881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2023-09-05T12:54:00Z</cp:lastPrinted>
  <dcterms:modified xsi:type="dcterms:W3CDTF">2023-11-02T01:49:47Z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8A936B90CD834D29BF13DA0D2EA065DE_13</vt:lpwstr>
  </property>
</Properties>
</file>