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石莎</w:t>
            </w:r>
          </w:p>
        </w:tc>
        <w:tc>
          <w:tcPr>
            <w:tcW w:w="1000" w:type="dxa"/>
            <w:gridSpan w:val="2"/>
            <w:vAlign w:val="center"/>
          </w:tcPr>
          <w:p>
            <w:pPr>
              <w:jc w:val="center"/>
            </w:pPr>
            <w:r>
              <w:rPr>
                <w:rFonts w:hint="eastAsia"/>
              </w:rPr>
              <w:t>性别</w:t>
            </w:r>
          </w:p>
        </w:tc>
        <w:tc>
          <w:tcPr>
            <w:tcW w:w="1005" w:type="dxa"/>
            <w:vAlign w:val="center"/>
          </w:tcPr>
          <w:p>
            <w:pPr>
              <w:jc w:val="center"/>
            </w:pPr>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1981.11</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讲师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2014.12</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专技十级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2014.12</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专技九级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对口</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2007.07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pPr>
              <w:ind w:firstLine="420" w:firstLineChars="200"/>
            </w:pPr>
            <w:r>
              <w:rPr>
                <w:rFonts w:hint="eastAsia"/>
              </w:rPr>
              <w:t>聘任中级专业技术职称满6年，应符合C类选项条件任意3项，具体为：</w:t>
            </w:r>
          </w:p>
          <w:p>
            <w:pPr>
              <w:ind w:firstLine="420" w:firstLineChars="200"/>
            </w:pPr>
            <w:r>
              <w:rPr>
                <w:rFonts w:hint="eastAsia"/>
              </w:rPr>
              <w:t>教学类别第1、2条，</w:t>
            </w:r>
          </w:p>
          <w:p>
            <w:pPr>
              <w:ind w:firstLine="420" w:firstLineChars="200"/>
            </w:pPr>
            <w:r>
              <w:rPr>
                <w:rFonts w:hint="eastAsia"/>
              </w:rPr>
              <w:t>项目类别第4条，</w:t>
            </w:r>
          </w:p>
          <w:p>
            <w:pPr>
              <w:ind w:firstLine="420" w:firstLineChars="200"/>
            </w:pPr>
            <w:r>
              <w:rPr>
                <w:rFonts w:hint="eastAsia"/>
              </w:rPr>
              <w:t>论著、科研成果第3条</w:t>
            </w:r>
          </w:p>
          <w:p/>
        </w:tc>
        <w:tc>
          <w:tcPr>
            <w:tcW w:w="9793" w:type="dxa"/>
            <w:gridSpan w:val="13"/>
            <w:vAlign w:val="center"/>
          </w:tcPr>
          <w:p>
            <w:r>
              <w:rPr>
                <w:rFonts w:hint="eastAsia"/>
              </w:rPr>
              <w:t>1.湖南省职业院校教师职业能力竞赛专业技能比赛二等奖，排名第一，湖南省教育厅，2020年；</w:t>
            </w:r>
          </w:p>
          <w:p>
            <w:r>
              <w:rPr>
                <w:rFonts w:hint="eastAsia"/>
              </w:rPr>
              <w:t>2.指导湖南省职业院校技能竞赛业财税融合暨大数据管理会计应用能力三等奖，排名第一，2019年；</w:t>
            </w:r>
          </w:p>
          <w:p>
            <w:r>
              <w:rPr>
                <w:rFonts w:hint="eastAsia"/>
              </w:rPr>
              <w:t>3.指导湖南省职业院校技能竞赛高职会计技能竞赛三等奖，排名第一，2018年；</w:t>
            </w:r>
          </w:p>
          <w:p>
            <w:r>
              <w:rPr>
                <w:rFonts w:hint="eastAsia"/>
              </w:rPr>
              <w:t>4.指导湖南省职业院校技能竞赛业财税融合暨大数据管理会计应用能力三等奖，排名第二，2019年；</w:t>
            </w:r>
          </w:p>
          <w:p>
            <w:r>
              <w:rPr>
                <w:rFonts w:hint="eastAsia"/>
              </w:rPr>
              <w:t>5.指导湖南省职业院校技能竞赛高职会计技能竞赛三等奖，排名第二，2017年；</w:t>
            </w:r>
          </w:p>
          <w:p>
            <w:r>
              <w:rPr>
                <w:rFonts w:hint="eastAsia"/>
              </w:rPr>
              <w:t>6.成都市武侯区天艺文化服务中心承办的《不忘初心牢记使命永远跟党走》大型音乐舞蹈剧演出活动支出情况的专项审计，2018年，四川明道会计师事务所有限责任公司，川明道[2018]310006号，排名第二，已出审计报告；</w:t>
            </w:r>
          </w:p>
          <w:p>
            <w:r>
              <w:rPr>
                <w:rFonts w:hint="eastAsia"/>
              </w:rPr>
              <w:t>7.成都交投智慧停车产业发展有限公司董事长吴世安通知任期经济责任专项审计，2019年，四川明道会计师事务所有限责任公司，川明道[2019]301015号，排名第二，已出审计报告；</w:t>
            </w:r>
          </w:p>
          <w:p>
            <w:r>
              <w:rPr>
                <w:rFonts w:hint="eastAsia"/>
              </w:rPr>
              <w:t>8.都江堰6所民办学校义务教育公用经费及免作业本费专项资金专项审计，2019年，四川明道会计师事务所有限责任公司，川明道[2019]304030号，排名第二，已出审计报告；</w:t>
            </w:r>
          </w:p>
          <w:p>
            <w:r>
              <w:rPr>
                <w:rFonts w:hint="eastAsia"/>
              </w:rPr>
              <w:t>9.爱奇会展有限公司“第十四届中国-欧盟投资贸易科技合作洽谈会”项目的经费支出情况专项审计，2020年，四川明道会计师事务所有限责任公司，川明道[2020]308025号，排名第二，已出审计报告；</w:t>
            </w:r>
          </w:p>
          <w:p>
            <w:r>
              <w:rPr>
                <w:rFonts w:hint="eastAsia"/>
              </w:rPr>
              <w:t>10.一种财务金融会计对账标记装置，国家实用新型专利，国家知识产权局，2021，排名第一，已授权；</w:t>
            </w:r>
          </w:p>
          <w:p>
            <w:r>
              <w:rPr>
                <w:rFonts w:hint="eastAsia"/>
              </w:rPr>
              <w:t>11.一种财务会计用多功能票据整理装置，国家实用新型专利，国家知识产权局，2021，排名第一，已授权；</w:t>
            </w:r>
          </w:p>
          <w:p>
            <w:r>
              <w:rPr>
                <w:rFonts w:hint="eastAsia"/>
              </w:rPr>
              <w:t>12.一种财务会计用账本存放装置，国家实用新型专利，国家知识产权局，2021，排名第一，已授权；</w:t>
            </w:r>
          </w:p>
          <w:p>
            <w:r>
              <w:rPr>
                <w:rFonts w:hint="eastAsia"/>
              </w:rPr>
              <w:t>13.一种财务会计用票据固定捆扎装置，国家实用新型专利，国家知识产权局，2022，排名第一，已授权；</w:t>
            </w:r>
          </w:p>
          <w:p>
            <w:pPr>
              <w:ind w:firstLine="420" w:firstLineChars="200"/>
            </w:pP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r>
              <w:rPr>
                <w:rFonts w:hint="eastAsia"/>
              </w:rPr>
              <w:t>2014年12月晋级专技10级，满6年；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r>
              <w:rPr>
                <w:rFonts w:hint="eastAsia"/>
              </w:rPr>
              <w:t>1.硕士研究生，湖南大学，会计学专业（管理学硕士学位），2006年。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r>
              <w:rPr>
                <w:rFonts w:hint="eastAsia"/>
              </w:rPr>
              <w:t>1.财务分析与决策，2015年，湖南网络工程职业学院，优质核心课程，湘网职院综【2017】76号，排名第一，已完成；</w:t>
            </w:r>
          </w:p>
          <w:p>
            <w:r>
              <w:rPr>
                <w:rFonts w:hint="eastAsia"/>
              </w:rPr>
              <w:t>2.湖南省职业院校教师职业能力竞赛专业技能比赛二等奖，排名第一，湖南省教育厅，2020年。</w:t>
            </w:r>
          </w:p>
          <w:p>
            <w:r>
              <w:rPr>
                <w:rFonts w:hint="eastAsia"/>
              </w:rPr>
              <w:t>3.指导湖南省职业院校技能竞赛业财税融合暨大数据管理会计应用能力三等奖，排名第一，2019年；</w:t>
            </w:r>
          </w:p>
          <w:p>
            <w:r>
              <w:rPr>
                <w:rFonts w:hint="eastAsia"/>
              </w:rPr>
              <w:t>4.指导湖南省职业院校技能竞赛高职会计技能竞赛三等奖，排名第一，2018年；</w:t>
            </w:r>
          </w:p>
          <w:p/>
          <w:p>
            <w:pPr>
              <w:ind w:firstLine="420" w:firstLineChars="200"/>
            </w:pPr>
          </w:p>
          <w:p>
            <w:pPr>
              <w:ind w:firstLine="420" w:firstLineChars="200"/>
            </w:pP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r>
              <w:rPr>
                <w:rFonts w:hint="eastAsia"/>
              </w:rPr>
              <w:t>1.一种财务金融会计对账标记装置，国家实用新型专利，国家知识产权局，2021，排名第一，已授权；</w:t>
            </w:r>
          </w:p>
          <w:p>
            <w:r>
              <w:rPr>
                <w:rFonts w:hint="eastAsia"/>
              </w:rPr>
              <w:t>2.一种财务会计用多功能票据整理装置，国家实用新型专利，国家知识产权局，2021，排名第一，已授权；</w:t>
            </w:r>
          </w:p>
          <w:p>
            <w:r>
              <w:rPr>
                <w:rFonts w:hint="eastAsia"/>
              </w:rPr>
              <w:t>3.一种财务会计用账本存放装置，国家实用新型专利，国家知识产权局，2021，排名第一，已授权；</w:t>
            </w:r>
          </w:p>
          <w:p>
            <w:r>
              <w:rPr>
                <w:rFonts w:hint="eastAsia"/>
              </w:rPr>
              <w:t>4.一种财务会计用票据固定捆扎装置，国家实用新型专利，国家知识产权局，2022，排名第一，已授权；</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r>
              <w:rPr>
                <w:rFonts w:hint="eastAsia"/>
              </w:rPr>
              <w:t>1. 考核为优秀等次，湖南开放大学，2016年。</w:t>
            </w:r>
          </w:p>
          <w:p/>
          <w:p/>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A239874B-3DD1-4C92-A59A-9562C7A9F3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石莎     </w:t>
    </w:r>
    <w:r>
      <w:rPr>
        <w:rFonts w:hint="eastAsia"/>
        <w:sz w:val="30"/>
        <w:szCs w:val="30"/>
      </w:rPr>
      <w:t xml:space="preserve">       所在单位（部门）</w:t>
    </w:r>
    <w:r>
      <w:rPr>
        <w:rFonts w:hint="eastAsia"/>
        <w:sz w:val="30"/>
        <w:szCs w:val="30"/>
        <w:u w:val="single"/>
      </w:rPr>
      <w:t xml:space="preserve"> 经济管理学院 </w:t>
    </w:r>
    <w:r>
      <w:rPr>
        <w:rFonts w:hint="eastAsia"/>
        <w:sz w:val="30"/>
        <w:szCs w:val="30"/>
      </w:rPr>
      <w:t xml:space="preserve">       申报专技岗位等级</w:t>
    </w:r>
    <w:r>
      <w:rPr>
        <w:rFonts w:hint="eastAsia"/>
        <w:sz w:val="30"/>
        <w:szCs w:val="30"/>
        <w:u w:val="single"/>
      </w:rPr>
      <w:t xml:space="preserve">  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91DC7"/>
    <w:rsid w:val="000C6EA0"/>
    <w:rsid w:val="001D6CA3"/>
    <w:rsid w:val="004249AA"/>
    <w:rsid w:val="004C2F24"/>
    <w:rsid w:val="00500B94"/>
    <w:rsid w:val="00647F9B"/>
    <w:rsid w:val="00665EE4"/>
    <w:rsid w:val="0068398F"/>
    <w:rsid w:val="006B0365"/>
    <w:rsid w:val="008208B2"/>
    <w:rsid w:val="00824AC4"/>
    <w:rsid w:val="008B0FA2"/>
    <w:rsid w:val="008F18E4"/>
    <w:rsid w:val="00915B82"/>
    <w:rsid w:val="00930B97"/>
    <w:rsid w:val="00941B51"/>
    <w:rsid w:val="009C1C60"/>
    <w:rsid w:val="00BA539D"/>
    <w:rsid w:val="00D93905"/>
    <w:rsid w:val="00EF04F4"/>
    <w:rsid w:val="00F02B2D"/>
    <w:rsid w:val="00FF0A68"/>
    <w:rsid w:val="07D815D2"/>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1518</Words>
  <Characters>348</Characters>
  <Lines>2</Lines>
  <Paragraphs>3</Paragraphs>
  <TotalTime>349</TotalTime>
  <ScaleCrop>false</ScaleCrop>
  <LinksUpToDate>false</LinksUpToDate>
  <CharactersWithSpaces>1863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2023-09-04T02:18:00Z</cp:lastPrinted>
  <dcterms:modified xsi:type="dcterms:W3CDTF">2023-11-02T01:55:19Z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1BDE54BFC1C642549A16AA0D731D9F31_13</vt:lpwstr>
  </property>
</Properties>
</file>