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default" w:eastAsiaTheme="minorEastAsia"/>
                <w:vertAlign w:val="baseline"/>
                <w:lang w:val="en-US" w:eastAsia="zh-CN"/>
              </w:rPr>
            </w:pPr>
            <w:r>
              <w:rPr>
                <w:rFonts w:hint="eastAsia"/>
                <w:vertAlign w:val="baseline"/>
                <w:lang w:val="en-US" w:eastAsia="zh-CN"/>
              </w:rPr>
              <w:t>尹梅</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both"/>
              <w:rPr>
                <w:rFonts w:hint="default" w:eastAsiaTheme="minorEastAsia"/>
                <w:vertAlign w:val="baseline"/>
                <w:lang w:val="en-US" w:eastAsia="zh-CN"/>
              </w:rPr>
            </w:pPr>
            <w:r>
              <w:rPr>
                <w:rFonts w:hint="eastAsia"/>
                <w:vertAlign w:val="baseline"/>
                <w:lang w:val="en-US" w:eastAsia="zh-CN"/>
              </w:rPr>
              <w:t xml:space="preserve"> 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198401</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rFonts w:hint="default" w:eastAsiaTheme="minorEastAsia"/>
                <w:vertAlign w:val="baseline"/>
                <w:lang w:val="en-US" w:eastAsia="zh-CN"/>
              </w:rPr>
            </w:pPr>
            <w:r>
              <w:rPr>
                <w:rFonts w:hint="eastAsia"/>
                <w:vertAlign w:val="baseline"/>
                <w:lang w:val="en-US" w:eastAsia="zh-CN"/>
              </w:rPr>
              <w:t>经济管理学院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中级</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2017年12月</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 xml:space="preserve"> 十  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2017年12月</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 xml:space="preserve"> 九  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both"/>
              <w:rPr>
                <w:rFonts w:hint="default"/>
                <w:vertAlign w:val="baseline"/>
                <w:lang w:val="en-US" w:eastAsia="zh-CN"/>
              </w:rPr>
            </w:pPr>
            <w:r>
              <w:rPr>
                <w:rFonts w:hint="eastAsia"/>
                <w:vertAlign w:val="baseline"/>
                <w:lang w:val="en-US" w:eastAsia="zh-CN"/>
              </w:rPr>
              <w:t>专职教师</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2007年6月</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合格</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eastAsia="zh-CN"/>
              </w:rPr>
            </w:pPr>
          </w:p>
          <w:p>
            <w:pPr>
              <w:jc w:val="both"/>
              <w:rPr>
                <w:rFonts w:hint="eastAsia"/>
                <w:vertAlign w:val="baseline"/>
                <w:lang w:val="en-US" w:eastAsia="zh-CN"/>
              </w:rPr>
            </w:pPr>
            <w:r>
              <w:rPr>
                <w:rFonts w:hint="eastAsia"/>
                <w:vertAlign w:val="baseline"/>
                <w:lang w:eastAsia="zh-CN"/>
              </w:rPr>
              <w:t>聘任</w:t>
            </w:r>
            <w:r>
              <w:rPr>
                <w:rFonts w:hint="eastAsia"/>
                <w:vertAlign w:val="baseline"/>
                <w:lang w:val="en-US" w:eastAsia="zh-CN"/>
              </w:rPr>
              <w:t>中</w:t>
            </w:r>
            <w:r>
              <w:rPr>
                <w:rFonts w:hint="eastAsia"/>
                <w:vertAlign w:val="baseline"/>
                <w:lang w:eastAsia="zh-CN"/>
              </w:rPr>
              <w:t>级专业技术职称满</w:t>
            </w:r>
            <w:r>
              <w:rPr>
                <w:rFonts w:hint="eastAsia"/>
                <w:vertAlign w:val="baseline"/>
                <w:lang w:val="en-US" w:eastAsia="zh-CN"/>
              </w:rPr>
              <w:t>6年，应符合C类选项条件任意3项，具体为：</w:t>
            </w:r>
          </w:p>
          <w:p>
            <w:pPr>
              <w:jc w:val="both"/>
              <w:rPr>
                <w:rFonts w:hint="eastAsia"/>
                <w:vertAlign w:val="baseline"/>
                <w:lang w:val="en-US" w:eastAsia="zh-CN"/>
              </w:rPr>
            </w:pPr>
            <w:r>
              <w:rPr>
                <w:rFonts w:hint="eastAsia"/>
                <w:vertAlign w:val="baseline"/>
                <w:lang w:val="en-US" w:eastAsia="zh-CN"/>
              </w:rPr>
              <w:t>教学类别第1、2条，</w:t>
            </w:r>
          </w:p>
          <w:p>
            <w:pPr>
              <w:jc w:val="both"/>
              <w:rPr>
                <w:rFonts w:hint="eastAsia"/>
                <w:vertAlign w:val="baseline"/>
                <w:lang w:val="en-US" w:eastAsia="zh-CN"/>
              </w:rPr>
            </w:pPr>
            <w:r>
              <w:rPr>
                <w:rFonts w:hint="eastAsia"/>
                <w:vertAlign w:val="baseline"/>
                <w:lang w:val="en-US" w:eastAsia="zh-CN"/>
              </w:rPr>
              <w:t>项目类别别第3条，</w:t>
            </w:r>
          </w:p>
          <w:p>
            <w:pPr>
              <w:jc w:val="both"/>
              <w:rPr>
                <w:rFonts w:hint="default"/>
                <w:vertAlign w:val="baseline"/>
                <w:lang w:val="en-US" w:eastAsia="zh-CN"/>
              </w:rPr>
            </w:pPr>
            <w:r>
              <w:rPr>
                <w:rFonts w:hint="eastAsia"/>
                <w:vertAlign w:val="baseline"/>
                <w:lang w:val="en-US" w:eastAsia="zh-CN"/>
              </w:rPr>
              <w:t>论著、科研成果第1、2条.</w:t>
            </w:r>
          </w:p>
          <w:p>
            <w:pPr>
              <w:widowControl w:val="0"/>
              <w:numPr>
                <w:ilvl w:val="0"/>
                <w:numId w:val="0"/>
              </w:numPr>
              <w:jc w:val="both"/>
              <w:rPr>
                <w:rFonts w:hint="default"/>
                <w:vertAlign w:val="baseline"/>
                <w:lang w:val="en-US" w:eastAsia="zh-CN"/>
              </w:rPr>
            </w:pPr>
          </w:p>
        </w:tc>
        <w:tc>
          <w:tcPr>
            <w:tcW w:w="9793" w:type="dxa"/>
            <w:gridSpan w:val="13"/>
            <w:vAlign w:val="center"/>
          </w:tcPr>
          <w:p>
            <w:pPr>
              <w:numPr>
                <w:ilvl w:val="0"/>
                <w:numId w:val="0"/>
              </w:numPr>
              <w:jc w:val="both"/>
              <w:rPr>
                <w:rFonts w:hint="eastAsia"/>
                <w:vertAlign w:val="baseline"/>
                <w:lang w:val="en-US" w:eastAsia="zh-CN"/>
              </w:rPr>
            </w:pPr>
            <w:r>
              <w:rPr>
                <w:rFonts w:hint="eastAsia"/>
                <w:vertAlign w:val="baseline"/>
                <w:lang w:val="en-US" w:eastAsia="zh-CN"/>
              </w:rPr>
              <w:t>1.</w:t>
            </w:r>
            <w:r>
              <w:rPr>
                <w:rFonts w:hint="eastAsia"/>
                <w:vertAlign w:val="baseline"/>
                <w:lang w:eastAsia="zh-CN"/>
              </w:rPr>
              <w:t>湖南省职业院校教师职业能力竞赛</w:t>
            </w:r>
            <w:r>
              <w:rPr>
                <w:rFonts w:hint="eastAsia"/>
                <w:vertAlign w:val="baseline"/>
                <w:lang w:val="en-US" w:eastAsia="zh-CN"/>
              </w:rPr>
              <w:t>专业技能</w:t>
            </w:r>
            <w:r>
              <w:rPr>
                <w:rFonts w:hint="eastAsia"/>
                <w:vertAlign w:val="baseline"/>
                <w:lang w:eastAsia="zh-CN"/>
              </w:rPr>
              <w:t>比赛</w:t>
            </w:r>
            <w:r>
              <w:rPr>
                <w:rFonts w:hint="eastAsia"/>
                <w:vertAlign w:val="baseline"/>
                <w:lang w:val="en-US" w:eastAsia="zh-CN"/>
              </w:rPr>
              <w:t>三</w:t>
            </w:r>
            <w:r>
              <w:rPr>
                <w:rFonts w:hint="eastAsia"/>
                <w:vertAlign w:val="baseline"/>
                <w:lang w:eastAsia="zh-CN"/>
              </w:rPr>
              <w:t>等奖，</w:t>
            </w:r>
            <w:r>
              <w:rPr>
                <w:rFonts w:hint="eastAsia"/>
                <w:vertAlign w:val="baseline"/>
                <w:lang w:val="en-US" w:eastAsia="zh-CN"/>
              </w:rPr>
              <w:t>排名第一，</w:t>
            </w:r>
            <w:r>
              <w:rPr>
                <w:rFonts w:hint="eastAsia"/>
                <w:vertAlign w:val="baseline"/>
                <w:lang w:eastAsia="zh-CN"/>
              </w:rPr>
              <w:t>湖南省教育厅，</w:t>
            </w:r>
            <w:r>
              <w:rPr>
                <w:rFonts w:hint="eastAsia"/>
                <w:vertAlign w:val="baseline"/>
                <w:lang w:val="en-US" w:eastAsia="zh-CN"/>
              </w:rPr>
              <w:t>2020年；</w:t>
            </w:r>
          </w:p>
          <w:p>
            <w:pPr>
              <w:numPr>
                <w:ilvl w:val="0"/>
                <w:numId w:val="0"/>
              </w:numPr>
              <w:jc w:val="both"/>
              <w:rPr>
                <w:rFonts w:hint="eastAsia"/>
                <w:vertAlign w:val="baseline"/>
                <w:lang w:val="en-US" w:eastAsia="zh-CN"/>
              </w:rPr>
            </w:pPr>
            <w:r>
              <w:rPr>
                <w:rFonts w:hint="eastAsia"/>
                <w:vertAlign w:val="baseline"/>
                <w:lang w:val="en-US" w:eastAsia="zh-CN"/>
              </w:rPr>
              <w:t>2.指导学生参加湖南省职业院校技能竞赛业财税融合暨大数据管理会计应用能力三等奖，排名第一，湖南省教育厅，2020年；</w:t>
            </w:r>
          </w:p>
          <w:p>
            <w:pPr>
              <w:numPr>
                <w:ilvl w:val="0"/>
                <w:numId w:val="0"/>
              </w:numPr>
              <w:jc w:val="both"/>
              <w:rPr>
                <w:rFonts w:hint="eastAsia"/>
                <w:vertAlign w:val="baseline"/>
                <w:lang w:val="en-US" w:eastAsia="zh-CN"/>
              </w:rPr>
            </w:pPr>
            <w:r>
              <w:rPr>
                <w:rFonts w:hint="eastAsia"/>
                <w:vertAlign w:val="baseline"/>
                <w:lang w:val="en-US" w:eastAsia="zh-CN"/>
              </w:rPr>
              <w:t>3.指导学生参加湖南省职业院校技能竞赛业财税融合暨大数据管理会计应用能力三等奖，排名第二，湖南省教育厅，2020年；</w:t>
            </w:r>
          </w:p>
          <w:p>
            <w:pPr>
              <w:numPr>
                <w:ilvl w:val="0"/>
                <w:numId w:val="0"/>
              </w:numPr>
              <w:jc w:val="both"/>
              <w:rPr>
                <w:rFonts w:hint="eastAsia"/>
                <w:vertAlign w:val="baseline"/>
                <w:lang w:val="en-US" w:eastAsia="zh-CN"/>
              </w:rPr>
            </w:pPr>
            <w:r>
              <w:rPr>
                <w:rFonts w:hint="eastAsia"/>
                <w:vertAlign w:val="baseline"/>
                <w:lang w:val="en-US" w:eastAsia="zh-CN"/>
              </w:rPr>
              <w:t>项目：</w:t>
            </w:r>
          </w:p>
          <w:p>
            <w:pPr>
              <w:numPr>
                <w:ilvl w:val="0"/>
                <w:numId w:val="0"/>
              </w:numPr>
              <w:jc w:val="both"/>
              <w:rPr>
                <w:rFonts w:hint="eastAsia"/>
                <w:vertAlign w:val="baseline"/>
                <w:lang w:val="en-US" w:eastAsia="zh-CN"/>
              </w:rPr>
            </w:pPr>
            <w:r>
              <w:rPr>
                <w:rFonts w:hint="eastAsia"/>
                <w:vertAlign w:val="baseline"/>
                <w:lang w:val="en-US" w:eastAsia="zh-CN"/>
              </w:rPr>
              <w:t>4.关于“大数据与会计专业精品教学素材（资源库）”合作建设项目，教育部行业职业教育教学指导委员会，2021年9月，参与，在研</w:t>
            </w:r>
          </w:p>
          <w:p>
            <w:pPr>
              <w:numPr>
                <w:ilvl w:val="0"/>
                <w:numId w:val="0"/>
              </w:numPr>
              <w:jc w:val="both"/>
              <w:rPr>
                <w:rFonts w:hint="eastAsia"/>
                <w:vertAlign w:val="baseline"/>
                <w:lang w:val="en-US" w:eastAsia="zh-CN"/>
              </w:rPr>
            </w:pPr>
            <w:r>
              <w:rPr>
                <w:rFonts w:hint="eastAsia"/>
                <w:vertAlign w:val="baseline"/>
                <w:lang w:val="en-US" w:eastAsia="zh-CN"/>
              </w:rPr>
              <w:t>5.“对话式”教学法在独立学院行政管理专业教学中的应用研究，湖南省教育厅，教学改革研究项目，排名第三，已完成。</w:t>
            </w:r>
          </w:p>
          <w:p>
            <w:pPr>
              <w:numPr>
                <w:ilvl w:val="0"/>
                <w:numId w:val="0"/>
              </w:numPr>
              <w:jc w:val="both"/>
              <w:rPr>
                <w:rFonts w:hint="default"/>
                <w:vertAlign w:val="baseline"/>
                <w:lang w:val="en-US" w:eastAsia="zh-CN"/>
              </w:rPr>
            </w:pPr>
            <w:r>
              <w:rPr>
                <w:rFonts w:hint="eastAsia"/>
                <w:vertAlign w:val="baseline"/>
                <w:lang w:val="en-US" w:eastAsia="zh-CN"/>
              </w:rPr>
              <w:t>6.基于人工智能的物流管理课程体系研究，教育部产学合作协同育人项目，2020年10月，排名第五，在研；</w:t>
            </w:r>
          </w:p>
          <w:p>
            <w:pPr>
              <w:widowControl w:val="0"/>
              <w:numPr>
                <w:ilvl w:val="0"/>
                <w:numId w:val="0"/>
              </w:numPr>
              <w:jc w:val="both"/>
              <w:rPr>
                <w:rFonts w:hint="eastAsia"/>
                <w:vertAlign w:val="baseline"/>
                <w:lang w:val="en-US" w:eastAsia="zh-CN"/>
              </w:rPr>
            </w:pPr>
            <w:r>
              <w:rPr>
                <w:rFonts w:hint="eastAsia"/>
                <w:vertAlign w:val="baseline"/>
                <w:lang w:val="en-US" w:eastAsia="zh-CN"/>
              </w:rPr>
              <w:t>7.基于“中国制造2025”背景的MFCA理论及应用研究，湖南人文科技学院学报，2018年第4期，排名第一，中国人文社科学报核心期刊；</w:t>
            </w:r>
          </w:p>
          <w:p>
            <w:pPr>
              <w:widowControl w:val="0"/>
              <w:numPr>
                <w:ilvl w:val="0"/>
                <w:numId w:val="0"/>
              </w:numPr>
              <w:jc w:val="both"/>
              <w:rPr>
                <w:rFonts w:hint="eastAsia"/>
                <w:vertAlign w:val="baseline"/>
                <w:lang w:val="en-US" w:eastAsia="zh-CN"/>
              </w:rPr>
            </w:pPr>
            <w:r>
              <w:rPr>
                <w:rFonts w:hint="eastAsia"/>
                <w:vertAlign w:val="baseline"/>
                <w:lang w:val="en-US" w:eastAsia="zh-CN"/>
              </w:rPr>
              <w:t>8.物料流量成本会计在我国企业应用浅析，营销界，2021年11月，排名第一，省级刊物；</w:t>
            </w:r>
          </w:p>
          <w:p>
            <w:pPr>
              <w:widowControl w:val="0"/>
              <w:numPr>
                <w:ilvl w:val="0"/>
                <w:numId w:val="0"/>
              </w:numPr>
              <w:jc w:val="both"/>
              <w:rPr>
                <w:rFonts w:hint="eastAsia"/>
                <w:lang w:val="en-US" w:eastAsia="zh-CN"/>
              </w:rPr>
            </w:pPr>
            <w:r>
              <w:rPr>
                <w:rFonts w:hint="eastAsia"/>
                <w:vertAlign w:val="baseline"/>
                <w:lang w:val="en-US" w:eastAsia="zh-CN"/>
              </w:rPr>
              <w:t>9.</w:t>
            </w:r>
            <w:r>
              <w:rPr>
                <w:rFonts w:hint="eastAsia"/>
                <w:lang w:val="en-US" w:eastAsia="zh-CN"/>
              </w:rPr>
              <w:t>转型背景下独立学院管理专业对话式教学法改革研究，教育现代化，2021年12月104期，排名第三，部级刊物；</w:t>
            </w:r>
          </w:p>
          <w:p>
            <w:pPr>
              <w:widowControl w:val="0"/>
              <w:numPr>
                <w:ilvl w:val="0"/>
                <w:numId w:val="0"/>
              </w:numPr>
              <w:jc w:val="both"/>
              <w:rPr>
                <w:rFonts w:hint="eastAsia"/>
                <w:lang w:val="en-US" w:eastAsia="zh-CN"/>
              </w:rPr>
            </w:pPr>
            <w:r>
              <w:rPr>
                <w:rFonts w:hint="eastAsia"/>
                <w:lang w:val="en-US" w:eastAsia="zh-CN"/>
              </w:rPr>
              <w:t>10. 公共管理类专业平台+实践教学改革探索，教育现代化，2021年10月第86期，排名第三， 部级刊物；</w:t>
            </w:r>
          </w:p>
          <w:p>
            <w:pPr>
              <w:widowControl w:val="0"/>
              <w:numPr>
                <w:ilvl w:val="0"/>
                <w:numId w:val="0"/>
              </w:numPr>
              <w:jc w:val="both"/>
              <w:rPr>
                <w:rFonts w:hint="eastAsia"/>
                <w:lang w:val="en-US" w:eastAsia="zh-CN"/>
              </w:rPr>
            </w:pPr>
            <w:r>
              <w:rPr>
                <w:rFonts w:hint="eastAsia"/>
                <w:lang w:val="en-US" w:eastAsia="zh-CN"/>
              </w:rPr>
              <w:t>11.《农村会计实务》，湖南大学出版社，2018年4月，排名第四（参编），教材；</w:t>
            </w:r>
          </w:p>
          <w:p>
            <w:pPr>
              <w:widowControl w:val="0"/>
              <w:numPr>
                <w:ilvl w:val="0"/>
                <w:numId w:val="0"/>
              </w:numPr>
              <w:jc w:val="both"/>
              <w:rPr>
                <w:rFonts w:hint="default"/>
                <w:lang w:val="en-US" w:eastAsia="zh-CN"/>
              </w:rPr>
            </w:pPr>
            <w:r>
              <w:rPr>
                <w:rFonts w:hint="eastAsia"/>
                <w:lang w:val="en-US" w:eastAsia="zh-CN"/>
              </w:rPr>
              <w:t>12.《管理会计基础》，国家开放大学出版社，2021年1月，排名第四（副主编），教材。</w:t>
            </w:r>
          </w:p>
          <w:p>
            <w:pPr>
              <w:widowControl w:val="0"/>
              <w:numPr>
                <w:ilvl w:val="0"/>
                <w:numId w:val="0"/>
              </w:numPr>
              <w:jc w:val="both"/>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2017年12月评审专技十级，满6年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rPr>
                <w:rFonts w:hint="eastAsia"/>
                <w:sz w:val="21"/>
                <w:szCs w:val="21"/>
                <w:lang w:val="en-US" w:eastAsia="zh-CN"/>
              </w:rPr>
            </w:pPr>
          </w:p>
          <w:p>
            <w:pPr>
              <w:ind w:firstLine="420" w:firstLineChars="200"/>
              <w:rPr>
                <w:rFonts w:hint="eastAsia" w:eastAsiaTheme="minorEastAsia"/>
                <w:vertAlign w:val="baseline"/>
                <w:lang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硕士研究生，湘潭大学，会计学专业（硕士学位），2013年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numPr>
                <w:ilvl w:val="0"/>
                <w:numId w:val="0"/>
              </w:numPr>
              <w:jc w:val="both"/>
              <w:rPr>
                <w:rFonts w:hint="eastAsia"/>
                <w:vertAlign w:val="baseline"/>
                <w:lang w:val="en-US" w:eastAsia="zh-CN"/>
              </w:rPr>
            </w:pPr>
            <w:r>
              <w:rPr>
                <w:rFonts w:hint="eastAsia"/>
                <w:vertAlign w:val="baseline"/>
                <w:lang w:val="en-US" w:eastAsia="zh-CN"/>
              </w:rPr>
              <w:t>1.</w:t>
            </w:r>
            <w:r>
              <w:rPr>
                <w:rFonts w:hint="eastAsia"/>
                <w:vertAlign w:val="baseline"/>
                <w:lang w:eastAsia="zh-CN"/>
              </w:rPr>
              <w:t>湖南省职业院校教师职业能力竞赛</w:t>
            </w:r>
            <w:r>
              <w:rPr>
                <w:rFonts w:hint="eastAsia"/>
                <w:vertAlign w:val="baseline"/>
                <w:lang w:val="en-US" w:eastAsia="zh-CN"/>
              </w:rPr>
              <w:t>专业技能</w:t>
            </w:r>
            <w:r>
              <w:rPr>
                <w:rFonts w:hint="eastAsia"/>
                <w:vertAlign w:val="baseline"/>
                <w:lang w:eastAsia="zh-CN"/>
              </w:rPr>
              <w:t>比赛</w:t>
            </w:r>
            <w:r>
              <w:rPr>
                <w:rFonts w:hint="eastAsia"/>
                <w:vertAlign w:val="baseline"/>
                <w:lang w:val="en-US" w:eastAsia="zh-CN"/>
              </w:rPr>
              <w:t>三</w:t>
            </w:r>
            <w:r>
              <w:rPr>
                <w:rFonts w:hint="eastAsia"/>
                <w:vertAlign w:val="baseline"/>
                <w:lang w:eastAsia="zh-CN"/>
              </w:rPr>
              <w:t>等奖，</w:t>
            </w:r>
            <w:r>
              <w:rPr>
                <w:rFonts w:hint="eastAsia"/>
                <w:vertAlign w:val="baseline"/>
                <w:lang w:val="en-US" w:eastAsia="zh-CN"/>
              </w:rPr>
              <w:t>排名第一，</w:t>
            </w:r>
            <w:r>
              <w:rPr>
                <w:rFonts w:hint="eastAsia"/>
                <w:vertAlign w:val="baseline"/>
                <w:lang w:eastAsia="zh-CN"/>
              </w:rPr>
              <w:t>湖南省教育厅，</w:t>
            </w:r>
            <w:r>
              <w:rPr>
                <w:rFonts w:hint="eastAsia"/>
                <w:vertAlign w:val="baseline"/>
                <w:lang w:val="en-US" w:eastAsia="zh-CN"/>
              </w:rPr>
              <w:t>2020年；</w:t>
            </w:r>
          </w:p>
          <w:p>
            <w:pPr>
              <w:numPr>
                <w:ilvl w:val="0"/>
                <w:numId w:val="0"/>
              </w:numPr>
              <w:jc w:val="both"/>
              <w:rPr>
                <w:rFonts w:hint="eastAsia"/>
                <w:vertAlign w:val="baseline"/>
                <w:lang w:val="en-US" w:eastAsia="zh-CN"/>
              </w:rPr>
            </w:pPr>
            <w:r>
              <w:rPr>
                <w:rFonts w:hint="eastAsia"/>
                <w:vertAlign w:val="baseline"/>
                <w:lang w:val="en-US" w:eastAsia="zh-CN"/>
              </w:rPr>
              <w:t>2.指导学生参加湖南省职业院校技能竞赛业财税融合暨大数据管理会计应用能力三等奖，排名第一，湖南省教育厅，2020年；</w:t>
            </w:r>
          </w:p>
          <w:p>
            <w:pPr>
              <w:numPr>
                <w:ilvl w:val="0"/>
                <w:numId w:val="0"/>
              </w:numPr>
              <w:jc w:val="both"/>
              <w:rPr>
                <w:rFonts w:hint="eastAsia"/>
                <w:vertAlign w:val="baseline"/>
                <w:lang w:val="en-US" w:eastAsia="zh-CN"/>
              </w:rPr>
            </w:pPr>
            <w:r>
              <w:rPr>
                <w:rFonts w:hint="eastAsia"/>
                <w:vertAlign w:val="baseline"/>
                <w:lang w:val="en-US" w:eastAsia="zh-CN"/>
              </w:rPr>
              <w:t>3.指导学生参加湖南省职业院校技能竞赛业财税融合暨大数据管理会计应用能力三等奖，排名第二，湖南省教育厅，2020年；</w:t>
            </w:r>
          </w:p>
          <w:p>
            <w:pPr>
              <w:numPr>
                <w:ilvl w:val="0"/>
                <w:numId w:val="0"/>
              </w:numPr>
              <w:jc w:val="both"/>
              <w:rPr>
                <w:rFonts w:hint="eastAsia"/>
                <w:vertAlign w:val="baseline"/>
                <w:lang w:val="en-US" w:eastAsia="zh-CN"/>
              </w:rPr>
            </w:pPr>
            <w:r>
              <w:rPr>
                <w:rFonts w:hint="eastAsia"/>
                <w:vertAlign w:val="baseline"/>
                <w:lang w:val="en-US" w:eastAsia="zh-CN"/>
              </w:rPr>
              <w:t>项目：</w:t>
            </w:r>
          </w:p>
          <w:p>
            <w:pPr>
              <w:numPr>
                <w:ilvl w:val="0"/>
                <w:numId w:val="0"/>
              </w:numPr>
              <w:jc w:val="both"/>
              <w:rPr>
                <w:rFonts w:hint="eastAsia"/>
                <w:vertAlign w:val="baseline"/>
                <w:lang w:val="en-US" w:eastAsia="zh-CN"/>
              </w:rPr>
            </w:pPr>
            <w:r>
              <w:rPr>
                <w:rFonts w:hint="eastAsia"/>
                <w:vertAlign w:val="baseline"/>
                <w:lang w:val="en-US" w:eastAsia="zh-CN"/>
              </w:rPr>
              <w:t>4.关于“大数据与会计专业精品教学素材（资源库）”合作建设项目，教育部行业职业教育教学指导委员会，2021年9月，参与，在研</w:t>
            </w:r>
          </w:p>
          <w:p>
            <w:pPr>
              <w:numPr>
                <w:ilvl w:val="0"/>
                <w:numId w:val="0"/>
              </w:numPr>
              <w:jc w:val="both"/>
              <w:rPr>
                <w:rFonts w:hint="eastAsia"/>
                <w:vertAlign w:val="baseline"/>
                <w:lang w:val="en-US" w:eastAsia="zh-CN"/>
              </w:rPr>
            </w:pPr>
            <w:r>
              <w:rPr>
                <w:rFonts w:hint="eastAsia"/>
                <w:vertAlign w:val="baseline"/>
                <w:lang w:val="en-US" w:eastAsia="zh-CN"/>
              </w:rPr>
              <w:t>5.“对话式”教学法在独立学院行政管理专业教学中的应用研究，湖南省教育厅，教学改革研究项目，排名第三，已完成。</w:t>
            </w:r>
          </w:p>
          <w:p>
            <w:pPr>
              <w:rPr>
                <w:rFonts w:hint="eastAsia"/>
                <w:vertAlign w:val="baseline"/>
                <w:lang w:eastAsia="zh-CN"/>
              </w:rPr>
            </w:pPr>
            <w:r>
              <w:rPr>
                <w:rFonts w:hint="eastAsia"/>
                <w:vertAlign w:val="baseline"/>
                <w:lang w:val="en-US" w:eastAsia="zh-CN"/>
              </w:rPr>
              <w:t>6.基于人工智能的物流管理课程体系研究，教育部产学合作协同育人项目，2020年10月，排名第五，在研；</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ind w:firstLine="420" w:firstLineChars="200"/>
              <w:rPr>
                <w:rFonts w:hint="eastAsia"/>
                <w:vertAlign w:val="baseline"/>
                <w:lang w:val="en-US" w:eastAsia="zh-CN"/>
              </w:rPr>
            </w:pPr>
          </w:p>
          <w:p>
            <w:pPr>
              <w:rPr>
                <w:rFonts w:hint="default"/>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jc w:val="both"/>
              <w:rPr>
                <w:rFonts w:hint="eastAsia"/>
                <w:b/>
                <w:bCs/>
                <w:vertAlign w:val="baseline"/>
                <w:lang w:eastAsia="zh-CN"/>
              </w:rPr>
            </w:pPr>
          </w:p>
          <w:p>
            <w:pPr>
              <w:widowControl w:val="0"/>
              <w:numPr>
                <w:ilvl w:val="0"/>
                <w:numId w:val="0"/>
              </w:numPr>
              <w:jc w:val="both"/>
              <w:rPr>
                <w:rFonts w:hint="eastAsia"/>
                <w:vertAlign w:val="baseline"/>
                <w:lang w:val="en-US" w:eastAsia="zh-CN"/>
              </w:rPr>
            </w:pPr>
            <w:r>
              <w:rPr>
                <w:rFonts w:hint="eastAsia"/>
                <w:vertAlign w:val="baseline"/>
                <w:lang w:val="en-US" w:eastAsia="zh-CN"/>
              </w:rPr>
              <w:t>1.基于“中国制造2025”背景的MFCA理论及应用研究，湖南人文科技学院学报，2018年第4期，排名第一，中国人文社科学报核心期刊；</w:t>
            </w:r>
          </w:p>
          <w:p>
            <w:pPr>
              <w:widowControl w:val="0"/>
              <w:numPr>
                <w:ilvl w:val="0"/>
                <w:numId w:val="0"/>
              </w:numPr>
              <w:jc w:val="both"/>
              <w:rPr>
                <w:rFonts w:hint="eastAsia"/>
                <w:vertAlign w:val="baseline"/>
                <w:lang w:val="en-US" w:eastAsia="zh-CN"/>
              </w:rPr>
            </w:pPr>
            <w:r>
              <w:rPr>
                <w:rFonts w:hint="eastAsia"/>
                <w:vertAlign w:val="baseline"/>
                <w:lang w:val="en-US" w:eastAsia="zh-CN"/>
              </w:rPr>
              <w:t>2.物料流量成本会计在我国企业应用浅析，营销界，2021年11月，排名第一，省级刊物；</w:t>
            </w:r>
          </w:p>
          <w:p>
            <w:pPr>
              <w:widowControl w:val="0"/>
              <w:numPr>
                <w:ilvl w:val="0"/>
                <w:numId w:val="0"/>
              </w:numPr>
              <w:jc w:val="both"/>
              <w:rPr>
                <w:rFonts w:hint="eastAsia"/>
                <w:lang w:val="en-US" w:eastAsia="zh-CN"/>
              </w:rPr>
            </w:pPr>
            <w:r>
              <w:rPr>
                <w:rFonts w:hint="eastAsia"/>
                <w:vertAlign w:val="baseline"/>
                <w:lang w:val="en-US" w:eastAsia="zh-CN"/>
              </w:rPr>
              <w:t>3.</w:t>
            </w:r>
            <w:r>
              <w:rPr>
                <w:rFonts w:hint="eastAsia"/>
                <w:lang w:val="en-US" w:eastAsia="zh-CN"/>
              </w:rPr>
              <w:t>转型背景下独立学院管理专业对话式教学法改革研究，教育现代化，2021年12月104期，排名第三，部级刊物；</w:t>
            </w:r>
          </w:p>
          <w:p>
            <w:pPr>
              <w:widowControl w:val="0"/>
              <w:numPr>
                <w:ilvl w:val="0"/>
                <w:numId w:val="0"/>
              </w:numPr>
              <w:jc w:val="both"/>
              <w:rPr>
                <w:rFonts w:hint="eastAsia"/>
                <w:lang w:val="en-US" w:eastAsia="zh-CN"/>
              </w:rPr>
            </w:pPr>
            <w:r>
              <w:rPr>
                <w:rFonts w:hint="eastAsia"/>
                <w:lang w:val="en-US" w:eastAsia="zh-CN"/>
              </w:rPr>
              <w:t>4. 公共管理类专业平台+实践教学改革探索，教育现代化，2021年10月第86期，排名第三， 部级刊物；</w:t>
            </w:r>
          </w:p>
          <w:p>
            <w:pPr>
              <w:widowControl w:val="0"/>
              <w:numPr>
                <w:ilvl w:val="0"/>
                <w:numId w:val="0"/>
              </w:numPr>
              <w:jc w:val="both"/>
              <w:rPr>
                <w:rFonts w:hint="eastAsia"/>
                <w:lang w:val="en-US" w:eastAsia="zh-CN"/>
              </w:rPr>
            </w:pPr>
            <w:r>
              <w:rPr>
                <w:rFonts w:hint="eastAsia"/>
                <w:lang w:val="en-US" w:eastAsia="zh-CN"/>
              </w:rPr>
              <w:t>5.《农村会计实务》，湖南大学出版社，2018年4月，排名第四（参编），教材；</w:t>
            </w:r>
          </w:p>
          <w:p>
            <w:pPr>
              <w:widowControl w:val="0"/>
              <w:numPr>
                <w:ilvl w:val="0"/>
                <w:numId w:val="0"/>
              </w:numPr>
              <w:jc w:val="both"/>
              <w:rPr>
                <w:rFonts w:hint="eastAsia"/>
                <w:lang w:val="en-US" w:eastAsia="zh-CN"/>
              </w:rPr>
            </w:pPr>
            <w:r>
              <w:rPr>
                <w:rFonts w:hint="eastAsia"/>
                <w:lang w:val="en-US" w:eastAsia="zh-CN"/>
              </w:rPr>
              <w:t>6.《管理会计基础》，国家开放大学出版社，2021年1月，排名第四（副主编），教材。</w:t>
            </w:r>
          </w:p>
          <w:p>
            <w:pPr>
              <w:numPr>
                <w:ilvl w:val="0"/>
                <w:numId w:val="0"/>
              </w:numPr>
              <w:jc w:val="both"/>
              <w:rPr>
                <w:rFonts w:hint="eastAsia"/>
                <w:vertAlign w:val="baseline"/>
                <w:lang w:val="en-US" w:eastAsia="zh-CN"/>
              </w:rPr>
            </w:pPr>
            <w:r>
              <w:rPr>
                <w:rFonts w:hint="eastAsia"/>
                <w:lang w:val="en-US" w:eastAsia="zh-CN"/>
              </w:rPr>
              <w:t>7.</w:t>
            </w:r>
            <w:r>
              <w:rPr>
                <w:rFonts w:hint="eastAsia"/>
                <w:vertAlign w:val="baseline"/>
                <w:lang w:val="en-US" w:eastAsia="zh-CN"/>
              </w:rPr>
              <w:t>关于“大数据与会计专业精品教学素材（资源库）”合作建设项目，教育部行业职业教育教学指导委员会，2021年9月，参与（未排名），在研</w:t>
            </w:r>
          </w:p>
          <w:p>
            <w:pPr>
              <w:numPr>
                <w:ilvl w:val="0"/>
                <w:numId w:val="0"/>
              </w:numPr>
              <w:jc w:val="both"/>
              <w:rPr>
                <w:rFonts w:hint="eastAsia"/>
                <w:vertAlign w:val="baseline"/>
                <w:lang w:val="en-US" w:eastAsia="zh-CN"/>
              </w:rPr>
            </w:pPr>
            <w:r>
              <w:rPr>
                <w:rFonts w:hint="eastAsia"/>
                <w:vertAlign w:val="baseline"/>
                <w:lang w:val="en-US" w:eastAsia="zh-CN"/>
              </w:rPr>
              <w:t>8.“对话式”教学法在独立学院行政管理专业教学中的应用研究，湖南省教育厅，教学改革研究项目，排名第三，已完成。</w:t>
            </w:r>
          </w:p>
          <w:p>
            <w:pPr>
              <w:widowControl w:val="0"/>
              <w:numPr>
                <w:ilvl w:val="0"/>
                <w:numId w:val="0"/>
              </w:numPr>
              <w:jc w:val="both"/>
              <w:rPr>
                <w:rFonts w:hint="default"/>
                <w:vertAlign w:val="baseline"/>
                <w:lang w:val="en-US" w:eastAsia="zh-CN"/>
              </w:rPr>
            </w:pPr>
            <w:r>
              <w:rPr>
                <w:rFonts w:hint="eastAsia"/>
                <w:vertAlign w:val="baseline"/>
                <w:lang w:val="en-US" w:eastAsia="zh-CN"/>
              </w:rPr>
              <w:t>9.基于人工智能的物流管理课程体系研究，教育部产学合作协同育人项目，2020年10月，排名第五，在研。</w:t>
            </w:r>
          </w:p>
          <w:p>
            <w:pPr>
              <w:widowControl w:val="0"/>
              <w:numPr>
                <w:ilvl w:val="0"/>
                <w:numId w:val="0"/>
              </w:numPr>
              <w:jc w:val="both"/>
              <w:rPr>
                <w:rFonts w:hint="default"/>
                <w:lang w:val="en-US" w:eastAsia="zh-CN"/>
              </w:rPr>
            </w:pPr>
          </w:p>
          <w:p>
            <w:pPr>
              <w:jc w:val="both"/>
              <w:rPr>
                <w:rFonts w:hint="eastAsia"/>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widowControl w:val="0"/>
              <w:numPr>
                <w:ilvl w:val="0"/>
                <w:numId w:val="0"/>
              </w:numPr>
              <w:jc w:val="both"/>
              <w:rPr>
                <w:rFonts w:hint="eastAsia"/>
                <w:vertAlign w:val="baseline"/>
                <w:lang w:val="en-US" w:eastAsia="zh-CN"/>
              </w:rPr>
            </w:pPr>
          </w:p>
          <w:p>
            <w:pPr>
              <w:widowControl w:val="0"/>
              <w:numPr>
                <w:ilvl w:val="0"/>
                <w:numId w:val="0"/>
              </w:numPr>
              <w:jc w:val="both"/>
              <w:rPr>
                <w:rFonts w:hint="default"/>
                <w:vertAlign w:val="baseline"/>
                <w:lang w:val="en-US" w:eastAsia="zh-CN"/>
              </w:rPr>
            </w:pPr>
            <w:r>
              <w:rPr>
                <w:rFonts w:hint="eastAsia"/>
                <w:vertAlign w:val="baseline"/>
                <w:lang w:val="en-US" w:eastAsia="zh-CN"/>
              </w:rPr>
              <w:t>2019年度综合考核优秀等次，湖南广播电视大学，2020年1月</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17D4EE08-E947-40E7-895A-1EDC022BABEF}"/>
  </w:font>
  <w:font w:name="方正公文小标宋">
    <w:panose1 w:val="02000500000000000000"/>
    <w:charset w:val="86"/>
    <w:family w:val="auto"/>
    <w:pitch w:val="default"/>
    <w:sig w:usb0="A00002BF" w:usb1="38CF7CFA" w:usb2="00000016" w:usb3="00000000" w:csb0="00040001" w:csb1="00000000"/>
    <w:embedRegular r:id="rId2" w:fontKey="{7AD48F1C-CE25-4B92-8A1B-8D2D725478E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w:t>
    </w:r>
    <w:r>
      <w:rPr>
        <w:rFonts w:hint="eastAsia"/>
        <w:sz w:val="30"/>
        <w:szCs w:val="30"/>
        <w:u w:val="none"/>
        <w:lang w:val="en-US" w:eastAsia="zh-CN"/>
      </w:rPr>
      <w:t xml:space="preserve">       所在单位（部门）</w:t>
    </w:r>
    <w:r>
      <w:rPr>
        <w:rFonts w:hint="eastAsia"/>
        <w:sz w:val="30"/>
        <w:szCs w:val="30"/>
        <w:u w:val="single"/>
        <w:lang w:val="en-US" w:eastAsia="zh-CN"/>
      </w:rPr>
      <w:t xml:space="preserve">            </w:t>
    </w:r>
    <w:r>
      <w:rPr>
        <w:rFonts w:hint="eastAsia"/>
        <w:sz w:val="30"/>
        <w:szCs w:val="30"/>
        <w:u w:val="none"/>
        <w:lang w:val="en-US" w:eastAsia="zh-CN"/>
      </w:rPr>
      <w:t xml:space="preserve">       申报专技岗位等级</w:t>
    </w:r>
    <w:r>
      <w:rPr>
        <w:rFonts w:hint="eastAsia"/>
        <w:sz w:val="30"/>
        <w:szCs w:val="30"/>
        <w:u w:val="singl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xNDBiZTlhODQ0ODJlNjQwNzcxMzhkNTUyMzhlNjcifQ=="/>
  </w:docVars>
  <w:rsids>
    <w:rsidRoot w:val="56A9350E"/>
    <w:rsid w:val="08805F84"/>
    <w:rsid w:val="0A57574B"/>
    <w:rsid w:val="0B1E6C5E"/>
    <w:rsid w:val="15BE749A"/>
    <w:rsid w:val="17E05DED"/>
    <w:rsid w:val="18D41D66"/>
    <w:rsid w:val="1CBC670F"/>
    <w:rsid w:val="225E739B"/>
    <w:rsid w:val="234C3C41"/>
    <w:rsid w:val="24374FE7"/>
    <w:rsid w:val="2F367CE8"/>
    <w:rsid w:val="328E671A"/>
    <w:rsid w:val="330808F5"/>
    <w:rsid w:val="3A9C05B0"/>
    <w:rsid w:val="400006D7"/>
    <w:rsid w:val="42C531A5"/>
    <w:rsid w:val="42EF4FB3"/>
    <w:rsid w:val="4E444B90"/>
    <w:rsid w:val="4EA824BA"/>
    <w:rsid w:val="500E459E"/>
    <w:rsid w:val="507719C8"/>
    <w:rsid w:val="537624A9"/>
    <w:rsid w:val="53F30AF2"/>
    <w:rsid w:val="56A9350E"/>
    <w:rsid w:val="591A2316"/>
    <w:rsid w:val="597C2983"/>
    <w:rsid w:val="5B81356B"/>
    <w:rsid w:val="5F131121"/>
    <w:rsid w:val="6111783B"/>
    <w:rsid w:val="620B5188"/>
    <w:rsid w:val="62EC2125"/>
    <w:rsid w:val="64F33B9F"/>
    <w:rsid w:val="70D867D7"/>
    <w:rsid w:val="70DF5A88"/>
    <w:rsid w:val="76E77774"/>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1841</Words>
  <Characters>2008</Characters>
  <Lines>0</Lines>
  <Paragraphs>0</Paragraphs>
  <TotalTime>4</TotalTime>
  <ScaleCrop>false</ScaleCrop>
  <LinksUpToDate>false</LinksUpToDate>
  <CharactersWithSpaces>2022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2023-08-21T03:20:00Z</cp:lastPrinted>
  <dcterms:modified xsi:type="dcterms:W3CDTF">2023-11-01T08:25:01Z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68C0DCE7C5414316A57E57CCCC521D49_13</vt:lpwstr>
  </property>
</Properties>
</file>