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eastAsia="zh-CN"/>
              </w:rPr>
            </w:pPr>
            <w:r>
              <w:rPr>
                <w:rFonts w:hint="eastAsia"/>
                <w:vertAlign w:val="baseline"/>
                <w:lang w:eastAsia="zh-CN"/>
              </w:rPr>
              <w:t>银奕淇</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eastAsia="zh-CN"/>
              </w:rPr>
            </w:pPr>
            <w:r>
              <w:rPr>
                <w:rFonts w:hint="eastAsia"/>
                <w:vertAlign w:val="baseline"/>
                <w:lang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1980年8月</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eastAsia" w:eastAsiaTheme="minorEastAsia"/>
                <w:vertAlign w:val="baseline"/>
                <w:lang w:eastAsia="zh-CN"/>
              </w:rPr>
            </w:pPr>
            <w:r>
              <w:rPr>
                <w:rFonts w:hint="eastAsia"/>
                <w:vertAlign w:val="baseline"/>
                <w:lang w:eastAsia="zh-CN"/>
              </w:rPr>
              <w:t>教务处</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eastAsia"/>
                <w:vertAlign w:val="baseline"/>
                <w:lang w:eastAsia="zh-CN"/>
              </w:rPr>
            </w:pPr>
            <w:r>
              <w:rPr>
                <w:rFonts w:hint="eastAsia"/>
                <w:vertAlign w:val="baseline"/>
                <w:lang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2013.12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6级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2020年7月</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5级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vertAlign w:val="baseline"/>
                <w:lang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计算机</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2000.03</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val="en-US" w:eastAsia="zh-CN"/>
              </w:rPr>
            </w:pPr>
            <w:r>
              <w:rPr>
                <w:rFonts w:hint="eastAsia"/>
                <w:vertAlign w:val="baseline"/>
                <w:lang w:eastAsia="zh-CN"/>
              </w:rPr>
              <w:t>聘任副高级专业技术职业满</w:t>
            </w:r>
            <w:r>
              <w:rPr>
                <w:rFonts w:hint="eastAsia"/>
                <w:vertAlign w:val="baseline"/>
                <w:lang w:val="en-US" w:eastAsia="zh-CN"/>
              </w:rPr>
              <w:t>10年，副高级</w:t>
            </w:r>
            <w:r>
              <w:rPr>
                <w:rFonts w:hint="eastAsia"/>
                <w:vertAlign w:val="baseline"/>
                <w:lang w:eastAsia="zh-CN"/>
              </w:rPr>
              <w:t>（专业技术</w:t>
            </w:r>
            <w:r>
              <w:rPr>
                <w:rFonts w:hint="eastAsia"/>
                <w:vertAlign w:val="baseline"/>
                <w:lang w:val="en-US" w:eastAsia="zh-CN"/>
              </w:rPr>
              <w:t>6级）</w:t>
            </w:r>
            <w:r>
              <w:rPr>
                <w:rFonts w:hint="eastAsia"/>
                <w:vertAlign w:val="baseline"/>
                <w:lang w:eastAsia="zh-CN"/>
              </w:rPr>
              <w:t>专业技术职业</w:t>
            </w:r>
            <w:r>
              <w:rPr>
                <w:rFonts w:hint="eastAsia"/>
                <w:vertAlign w:val="baseline"/>
                <w:lang w:val="en-US" w:eastAsia="zh-CN"/>
              </w:rPr>
              <w:t>满3年，应符合A类选项条件任意1项，B类选项条件任意3项，具体为：</w:t>
            </w:r>
          </w:p>
          <w:p>
            <w:pPr>
              <w:widowControl w:val="0"/>
              <w:numPr>
                <w:ilvl w:val="0"/>
                <w:numId w:val="0"/>
              </w:numPr>
              <w:jc w:val="both"/>
              <w:rPr>
                <w:rFonts w:hint="eastAsia"/>
                <w:vertAlign w:val="baseline"/>
                <w:lang w:val="en-US" w:eastAsia="zh-CN"/>
              </w:rPr>
            </w:pPr>
            <w:r>
              <w:rPr>
                <w:rFonts w:hint="eastAsia"/>
                <w:vertAlign w:val="baseline"/>
                <w:lang w:val="en-US" w:eastAsia="zh-CN"/>
              </w:rPr>
              <w:t>A类：</w:t>
            </w:r>
          </w:p>
          <w:p>
            <w:pPr>
              <w:widowControl w:val="0"/>
              <w:numPr>
                <w:ilvl w:val="0"/>
                <w:numId w:val="0"/>
              </w:numPr>
              <w:jc w:val="both"/>
              <w:rPr>
                <w:rFonts w:hint="eastAsia"/>
                <w:vertAlign w:val="baseline"/>
                <w:lang w:val="en-US" w:eastAsia="zh-CN"/>
              </w:rPr>
            </w:pPr>
            <w:r>
              <w:rPr>
                <w:rFonts w:hint="eastAsia"/>
                <w:vertAlign w:val="baseline"/>
                <w:lang w:val="en-US" w:eastAsia="zh-CN"/>
              </w:rPr>
              <w:t>奖励类别第1条，主持省级教学成果奖三等奖。</w:t>
            </w:r>
          </w:p>
          <w:p>
            <w:pPr>
              <w:widowControl w:val="0"/>
              <w:numPr>
                <w:ilvl w:val="0"/>
                <w:numId w:val="0"/>
              </w:numPr>
              <w:jc w:val="both"/>
              <w:rPr>
                <w:rFonts w:hint="eastAsia"/>
                <w:vertAlign w:val="baseline"/>
                <w:lang w:val="en-US" w:eastAsia="zh-CN"/>
              </w:rPr>
            </w:pPr>
            <w:r>
              <w:rPr>
                <w:rFonts w:hint="eastAsia"/>
                <w:vertAlign w:val="baseline"/>
                <w:lang w:val="en-US" w:eastAsia="zh-CN"/>
              </w:rPr>
              <w:t>B类：</w:t>
            </w:r>
          </w:p>
          <w:p>
            <w:pPr>
              <w:widowControl w:val="0"/>
              <w:numPr>
                <w:ilvl w:val="0"/>
                <w:numId w:val="0"/>
              </w:numPr>
              <w:jc w:val="both"/>
              <w:rPr>
                <w:rFonts w:hint="default"/>
                <w:vertAlign w:val="baseline"/>
                <w:lang w:val="en-US" w:eastAsia="zh-CN"/>
              </w:rPr>
            </w:pPr>
            <w:r>
              <w:rPr>
                <w:rFonts w:hint="eastAsia"/>
                <w:vertAlign w:val="baseline"/>
                <w:lang w:val="en-US" w:eastAsia="zh-CN"/>
              </w:rPr>
              <w:t xml:space="preserve">教学类别第3条，主持省级精品在线开放课程1项。 </w:t>
            </w:r>
          </w:p>
          <w:p>
            <w:pPr>
              <w:widowControl w:val="0"/>
              <w:numPr>
                <w:ilvl w:val="0"/>
                <w:numId w:val="0"/>
              </w:numPr>
              <w:jc w:val="both"/>
              <w:rPr>
                <w:rFonts w:hint="default"/>
                <w:vertAlign w:val="baseline"/>
                <w:lang w:val="en-US" w:eastAsia="zh-CN"/>
              </w:rPr>
            </w:pPr>
            <w:r>
              <w:rPr>
                <w:rFonts w:hint="eastAsia"/>
                <w:vertAlign w:val="baseline"/>
                <w:lang w:val="en-US" w:eastAsia="zh-CN"/>
              </w:rPr>
              <w:t xml:space="preserve">项目类别第1条，主持省级课题1项。 </w:t>
            </w:r>
          </w:p>
          <w:p>
            <w:pPr>
              <w:widowControl w:val="0"/>
              <w:numPr>
                <w:ilvl w:val="0"/>
                <w:numId w:val="0"/>
              </w:numPr>
              <w:jc w:val="both"/>
              <w:rPr>
                <w:rFonts w:hint="default"/>
                <w:vertAlign w:val="baseline"/>
                <w:lang w:val="en-US" w:eastAsia="zh-CN"/>
              </w:rPr>
            </w:pPr>
            <w:r>
              <w:rPr>
                <w:rFonts w:hint="eastAsia"/>
                <w:vertAlign w:val="baseline"/>
                <w:lang w:val="en-US" w:eastAsia="zh-CN"/>
              </w:rPr>
              <w:t>论著、科研成果第4条，主编并正式出版学术专著1部。</w:t>
            </w:r>
          </w:p>
        </w:tc>
        <w:tc>
          <w:tcPr>
            <w:tcW w:w="9793" w:type="dxa"/>
            <w:gridSpan w:val="13"/>
            <w:vAlign w:val="center"/>
          </w:tcPr>
          <w:p>
            <w:pPr>
              <w:widowControl w:val="0"/>
              <w:numPr>
                <w:ilvl w:val="0"/>
                <w:numId w:val="0"/>
              </w:numPr>
              <w:ind w:firstLine="420" w:firstLineChars="200"/>
              <w:jc w:val="both"/>
              <w:rPr>
                <w:rFonts w:hint="eastAsia"/>
                <w:b w:val="0"/>
                <w:bCs w:val="0"/>
                <w:color w:val="auto"/>
                <w:vertAlign w:val="baseline"/>
                <w:lang w:val="en-US" w:eastAsia="zh-CN"/>
              </w:rPr>
            </w:pPr>
            <w:r>
              <w:rPr>
                <w:rFonts w:hint="eastAsia"/>
                <w:b w:val="0"/>
                <w:bCs w:val="0"/>
                <w:color w:val="auto"/>
                <w:vertAlign w:val="baseline"/>
                <w:lang w:val="en-US" w:eastAsia="zh-CN"/>
              </w:rPr>
              <w:t>1.奖励：湖南省职业教育教学成果奖三等奖，排名第一，湖南省教育厅，2022年。</w:t>
            </w:r>
          </w:p>
          <w:p>
            <w:pPr>
              <w:widowControl w:val="0"/>
              <w:numPr>
                <w:ilvl w:val="0"/>
                <w:numId w:val="0"/>
              </w:numPr>
              <w:ind w:firstLine="420" w:firstLineChars="200"/>
              <w:jc w:val="both"/>
              <w:rPr>
                <w:rFonts w:hint="eastAsia"/>
                <w:b w:val="0"/>
                <w:bCs w:val="0"/>
                <w:color w:val="auto"/>
                <w:vertAlign w:val="baseline"/>
                <w:lang w:val="en-US" w:eastAsia="zh-CN"/>
              </w:rPr>
            </w:pPr>
            <w:r>
              <w:rPr>
                <w:rFonts w:hint="eastAsia"/>
                <w:b w:val="0"/>
                <w:bCs w:val="0"/>
                <w:color w:val="auto"/>
                <w:vertAlign w:val="baseline"/>
                <w:lang w:val="en-US" w:eastAsia="zh-CN"/>
              </w:rPr>
              <w:t>2.教学：湖南省职业教育省级精品在线课程“MongoDB数据库开发”，2020年，湖南省教育厅，排名第三，已完成。</w:t>
            </w:r>
          </w:p>
          <w:p>
            <w:pPr>
              <w:widowControl w:val="0"/>
              <w:numPr>
                <w:ilvl w:val="0"/>
                <w:numId w:val="0"/>
              </w:numPr>
              <w:ind w:firstLine="420" w:firstLineChars="200"/>
              <w:jc w:val="both"/>
              <w:rPr>
                <w:rFonts w:hint="eastAsia"/>
                <w:b w:val="0"/>
                <w:bCs w:val="0"/>
                <w:color w:val="auto"/>
                <w:vertAlign w:val="baseline"/>
                <w:lang w:val="en-US" w:eastAsia="zh-CN"/>
              </w:rPr>
            </w:pPr>
            <w:r>
              <w:rPr>
                <w:rFonts w:hint="eastAsia"/>
                <w:b w:val="0"/>
                <w:bCs w:val="0"/>
                <w:color w:val="auto"/>
                <w:vertAlign w:val="baseline"/>
                <w:lang w:val="en-US" w:eastAsia="zh-CN"/>
              </w:rPr>
              <w:t>3.项目：一流特色专业群背景下大数据专业教学资源库建设与实践研究，2020，湖南省教育厅，排名第三，已完成。</w:t>
            </w:r>
          </w:p>
          <w:p>
            <w:pPr>
              <w:widowControl w:val="0"/>
              <w:numPr>
                <w:ilvl w:val="0"/>
                <w:numId w:val="0"/>
              </w:numPr>
              <w:ind w:firstLine="420" w:firstLineChars="200"/>
              <w:jc w:val="both"/>
              <w:rPr>
                <w:rFonts w:hint="default"/>
                <w:vertAlign w:val="baseline"/>
                <w:lang w:val="en-US" w:eastAsia="zh-CN"/>
              </w:rPr>
            </w:pPr>
            <w:r>
              <w:rPr>
                <w:rFonts w:hint="eastAsia"/>
                <w:b w:val="0"/>
                <w:bCs w:val="0"/>
                <w:color w:val="auto"/>
                <w:vertAlign w:val="baseline"/>
                <w:lang w:val="en-US" w:eastAsia="zh-CN"/>
              </w:rPr>
              <w:t>4.论文（著作）：协同与共生：行业型职业教育集团内涵发展研究+吉林大学出版社，2021，排名第一，著作。</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r>
              <w:rPr>
                <w:rFonts w:hint="eastAsia"/>
                <w:b w:val="0"/>
                <w:bCs w:val="0"/>
                <w:vertAlign w:val="baseline"/>
                <w:lang w:val="en-US" w:eastAsia="zh-CN"/>
              </w:rPr>
              <w:t>1.2013年12月晋升专技7级，满10年。</w:t>
            </w:r>
          </w:p>
          <w:p>
            <w:pPr>
              <w:rPr>
                <w:rFonts w:hint="default"/>
                <w:b w:val="0"/>
                <w:bCs w:val="0"/>
                <w:vertAlign w:val="baseline"/>
                <w:lang w:val="en-US" w:eastAsia="zh-CN"/>
              </w:rPr>
            </w:pPr>
            <w:r>
              <w:rPr>
                <w:rFonts w:hint="eastAsia"/>
                <w:b w:val="0"/>
                <w:bCs w:val="0"/>
                <w:vertAlign w:val="baseline"/>
                <w:lang w:val="en-US" w:eastAsia="zh-CN"/>
              </w:rPr>
              <w:t>2.2020年7月晋升专技6级，满3年。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widowControl w:val="0"/>
              <w:numPr>
                <w:ilvl w:val="0"/>
                <w:numId w:val="0"/>
              </w:numPr>
              <w:adjustRightInd w:val="0"/>
              <w:snapToGrid w:val="0"/>
              <w:jc w:val="both"/>
              <w:rPr>
                <w:rFonts w:hint="default"/>
                <w:vertAlign w:val="baseline"/>
                <w:lang w:val="en-US" w:eastAsia="zh-CN"/>
              </w:rPr>
            </w:pPr>
            <w:r>
              <w:rPr>
                <w:rFonts w:hint="eastAsia"/>
                <w:vertAlign w:val="baseline"/>
                <w:lang w:val="en-US" w:eastAsia="zh-CN"/>
              </w:rPr>
              <w:t>1.优秀党员，致公党湖南省委，2020年。</w:t>
            </w:r>
          </w:p>
          <w:p>
            <w:pPr>
              <w:numPr>
                <w:ilvl w:val="0"/>
                <w:numId w:val="0"/>
              </w:numPr>
              <w:adjustRightInd w:val="0"/>
              <w:snapToGrid w:val="0"/>
              <w:rPr>
                <w:rFonts w:hint="eastAsia"/>
                <w:vertAlign w:val="baseline"/>
                <w:lang w:eastAsia="zh-CN"/>
              </w:rPr>
            </w:pPr>
            <w:r>
              <w:rPr>
                <w:rFonts w:hint="eastAsia"/>
                <w:vertAlign w:val="baseline"/>
                <w:lang w:val="en-US" w:eastAsia="zh-CN"/>
              </w:rPr>
              <w:t>2.</w:t>
            </w:r>
            <w:r>
              <w:rPr>
                <w:rFonts w:hint="eastAsia"/>
                <w:b w:val="0"/>
                <w:bCs w:val="0"/>
                <w:vertAlign w:val="baseline"/>
                <w:lang w:val="en-US" w:eastAsia="zh-CN"/>
              </w:rPr>
              <w:t>湖南省社区教育优秀教师，湖南开放大学，2022</w:t>
            </w:r>
            <w:r>
              <w:rPr>
                <w:rFonts w:hint="eastAsia"/>
                <w:vertAlign w:val="baseline"/>
                <w:lang w:eastAsia="zh-CN"/>
              </w:rPr>
              <w:t>年。</w:t>
            </w:r>
          </w:p>
          <w:p>
            <w:pPr>
              <w:widowControl w:val="0"/>
              <w:numPr>
                <w:ilvl w:val="0"/>
                <w:numId w:val="0"/>
              </w:numPr>
              <w:adjustRightInd w:val="0"/>
              <w:snapToGrid w:val="0"/>
              <w:jc w:val="both"/>
              <w:rPr>
                <w:rFonts w:hint="default"/>
                <w:vertAlign w:val="baseline"/>
                <w:lang w:val="en-US" w:eastAsia="zh-CN"/>
              </w:rPr>
            </w:pPr>
            <w:r>
              <w:rPr>
                <w:rFonts w:hint="eastAsia"/>
                <w:vertAlign w:val="baseline"/>
                <w:lang w:val="en-US" w:eastAsia="zh-CN"/>
              </w:rPr>
              <w:t>3.抗击疫情先进个人，致公党湖南省委，2020年。</w:t>
            </w:r>
          </w:p>
          <w:p>
            <w:pPr>
              <w:ind w:firstLine="420" w:firstLineChars="200"/>
              <w:rPr>
                <w:rFonts w:hint="eastAsia" w:eastAsiaTheme="minorEastAsia"/>
                <w:vertAlign w:val="baseline"/>
                <w:lang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default"/>
                <w:b w:val="0"/>
                <w:bCs w:val="0"/>
                <w:vertAlign w:val="baseline"/>
                <w:lang w:val="en-US" w:eastAsia="zh-CN"/>
              </w:rPr>
            </w:pPr>
            <w:r>
              <w:rPr>
                <w:rFonts w:hint="eastAsia"/>
                <w:b w:val="0"/>
                <w:bCs w:val="0"/>
                <w:vertAlign w:val="baseline"/>
                <w:lang w:val="en-US" w:eastAsia="zh-CN"/>
              </w:rPr>
              <w:t>1.在读博士研究生，陕西师范大学，教育领导与管理，2021。</w:t>
            </w:r>
          </w:p>
          <w:p>
            <w:pPr>
              <w:rPr>
                <w:rFonts w:hint="default"/>
                <w:b w:val="0"/>
                <w:bCs w:val="0"/>
                <w:vertAlign w:val="baseline"/>
                <w:lang w:val="en-US" w:eastAsia="zh-CN"/>
              </w:rPr>
            </w:pPr>
            <w:r>
              <w:rPr>
                <w:rFonts w:hint="eastAsia"/>
                <w:b w:val="0"/>
                <w:bCs w:val="0"/>
                <w:vertAlign w:val="baseline"/>
                <w:lang w:val="en-US" w:eastAsia="zh-CN"/>
              </w:rPr>
              <w:t>2.硕士研究生，南华大学，计算机技术，2014年。</w:t>
            </w:r>
          </w:p>
          <w:p>
            <w:pPr>
              <w:rPr>
                <w:rFonts w:hint="default"/>
                <w:b w:val="0"/>
                <w:bCs w:val="0"/>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jc w:val="both"/>
              <w:rPr>
                <w:rFonts w:hint="eastAsia"/>
                <w:vertAlign w:val="baseline"/>
                <w:lang w:val="en-US" w:eastAsia="zh-CN"/>
              </w:rPr>
            </w:pPr>
            <w:bookmarkStart w:id="0" w:name="_GoBack"/>
            <w:r>
              <w:rPr>
                <w:rFonts w:hint="eastAsia"/>
                <w:b w:val="0"/>
                <w:bCs w:val="0"/>
                <w:vertAlign w:val="baseline"/>
                <w:lang w:val="en-US" w:eastAsia="zh-CN"/>
              </w:rPr>
              <w:t>1.Python 程序设计，</w:t>
            </w:r>
            <w:r>
              <w:rPr>
                <w:rFonts w:hint="eastAsia"/>
                <w:vertAlign w:val="baseline"/>
                <w:lang w:val="en-US" w:eastAsia="zh-CN"/>
              </w:rPr>
              <w:t>2022年，教育部办公厅，职业教育国家在线精品课程</w:t>
            </w:r>
            <w:r>
              <w:rPr>
                <w:rFonts w:hint="eastAsia"/>
                <w:szCs w:val="21"/>
                <w:lang w:eastAsia="zh-CN"/>
              </w:rPr>
              <w:t>，教育部办公厅关于公布2022年职业教育国家在线精品课程名单的公告，</w:t>
            </w:r>
            <w:r>
              <w:rPr>
                <w:rFonts w:hint="eastAsia"/>
                <w:vertAlign w:val="baseline"/>
                <w:lang w:val="en-US" w:eastAsia="zh-CN"/>
              </w:rPr>
              <w:t>排名第四。</w:t>
            </w:r>
          </w:p>
          <w:p>
            <w:pPr>
              <w:jc w:val="both"/>
              <w:rPr>
                <w:rFonts w:hint="eastAsia"/>
                <w:vertAlign w:val="baseline"/>
                <w:lang w:val="en-US" w:eastAsia="zh-CN"/>
              </w:rPr>
            </w:pPr>
            <w:r>
              <w:rPr>
                <w:rFonts w:hint="eastAsia"/>
                <w:vertAlign w:val="baseline"/>
                <w:lang w:val="en-US" w:eastAsia="zh-CN"/>
              </w:rPr>
              <w:t>2.疫路相伴，教学相长—大数据助力线上教学管理与监测，2020年，湖南省教育厅，省级线上教学优秀案例，关于公布2020年湖南省职业院校线上教学优秀案例及教学资源建设与教学改革研究项目评审结果的通知（湘教通[2020]289号），主持。</w:t>
            </w:r>
          </w:p>
          <w:p>
            <w:pPr>
              <w:jc w:val="both"/>
              <w:rPr>
                <w:rFonts w:hint="eastAsia"/>
                <w:vertAlign w:val="baseline"/>
                <w:lang w:val="en-US" w:eastAsia="zh-CN"/>
              </w:rPr>
            </w:pPr>
            <w:r>
              <w:rPr>
                <w:rFonts w:hint="eastAsia"/>
                <w:vertAlign w:val="baseline"/>
                <w:lang w:val="en-US" w:eastAsia="zh-CN"/>
              </w:rPr>
              <w:t>3.数据库管理与应用，2020年，湖南省教育厅，省级精品在线课程建设项目，关于公布2020年湖南省职业院校线上教学优秀案例及教学资源建设与教学改革研究项目评审结果的通知（湘教通[2020]289号），主持。</w:t>
            </w:r>
          </w:p>
          <w:p>
            <w:pPr>
              <w:jc w:val="both"/>
              <w:rPr>
                <w:rFonts w:hint="eastAsia"/>
                <w:vertAlign w:val="baseline"/>
                <w:lang w:val="en-US" w:eastAsia="zh-CN"/>
              </w:rPr>
            </w:pPr>
            <w:r>
              <w:rPr>
                <w:rFonts w:hint="eastAsia"/>
                <w:vertAlign w:val="baseline"/>
                <w:lang w:val="en-US" w:eastAsia="zh-CN"/>
              </w:rPr>
              <w:t>4.网络安全技术，2020年，湖南省教育厅，省级精品在线课程建设项目，关于公布2020年湖南省职业院校线上教学优秀案例及教学资源建设与教学改革研究项目评审结果的通知（湘教通[2020]289号），排名第四。</w:t>
            </w:r>
          </w:p>
          <w:p>
            <w:pPr>
              <w:jc w:val="both"/>
              <w:rPr>
                <w:rFonts w:hint="eastAsia"/>
                <w:vertAlign w:val="baseline"/>
                <w:lang w:val="en-US" w:eastAsia="zh-CN"/>
              </w:rPr>
            </w:pPr>
            <w:r>
              <w:rPr>
                <w:rFonts w:hint="eastAsia"/>
                <w:vertAlign w:val="baseline"/>
                <w:lang w:val="en-US" w:eastAsia="zh-CN"/>
              </w:rPr>
              <w:t>5.C#程序设计，2020年，湖南省教育厅，省级精品在线课程认定项目，关于公布2020年湖南省职业院校线上教学优秀案例及教学资源建设与教学改革研究项目评审结果的通知（湘教通[2020]289号），排名第二。</w:t>
            </w:r>
          </w:p>
          <w:p>
            <w:pPr>
              <w:jc w:val="both"/>
              <w:rPr>
                <w:rFonts w:hint="eastAsia"/>
                <w:vertAlign w:val="baseline"/>
                <w:lang w:val="en-US" w:eastAsia="zh-CN"/>
              </w:rPr>
            </w:pPr>
            <w:r>
              <w:rPr>
                <w:rFonts w:hint="eastAsia"/>
                <w:vertAlign w:val="baseline"/>
                <w:lang w:val="en-US" w:eastAsia="zh-CN"/>
              </w:rPr>
              <w:t>6.MongoDB数据库开发，2020年，湖南省教育厅，省级精品在线课程认定项目，关于公布2020年湖南省职业院校线上教学优秀案例及教学资源建设与教学改革研究项目评审结果的通知（湘教通[2020]289号），排名第三。</w:t>
            </w:r>
          </w:p>
          <w:p>
            <w:pPr>
              <w:jc w:val="both"/>
              <w:rPr>
                <w:rFonts w:hint="eastAsia"/>
                <w:vertAlign w:val="baseline"/>
                <w:lang w:val="en-US" w:eastAsia="zh-CN"/>
              </w:rPr>
            </w:pPr>
            <w:r>
              <w:rPr>
                <w:rFonts w:hint="eastAsia"/>
                <w:vertAlign w:val="baseline"/>
                <w:lang w:val="en-US" w:eastAsia="zh-CN"/>
              </w:rPr>
              <w:t>7.大数据技术与应用专业教学资源库，2020年，湖南省教育厅，省级教育资源库，关于公布2020年湖南省职业院校线上教学优秀案例及教学资源建设与教学改革研究项目评审结果的通知（湘教通[2020]289号），排名第四。</w:t>
            </w:r>
          </w:p>
          <w:p>
            <w:pPr>
              <w:jc w:val="both"/>
              <w:rPr>
                <w:rFonts w:hint="eastAsia"/>
                <w:vertAlign w:val="baseline"/>
                <w:lang w:val="en-US" w:eastAsia="zh-CN"/>
              </w:rPr>
            </w:pPr>
            <w:r>
              <w:rPr>
                <w:rFonts w:hint="eastAsia"/>
                <w:vertAlign w:val="baseline"/>
                <w:lang w:val="en-US" w:eastAsia="zh-CN"/>
              </w:rPr>
              <w:t>8.数字媒体应用技术专业教学团队，2020年，湖南省教育厅，省级专业教学团队，关于公布2020年湖南省职业院校专业教学团队遴选结果的通知（湘教通[2020]295号），排名第二。</w:t>
            </w:r>
          </w:p>
          <w:p>
            <w:pPr>
              <w:jc w:val="both"/>
              <w:rPr>
                <w:rFonts w:hint="default"/>
                <w:vertAlign w:val="baseline"/>
                <w:lang w:val="en-US" w:eastAsia="zh-CN"/>
              </w:rPr>
            </w:pPr>
            <w:r>
              <w:rPr>
                <w:rFonts w:hint="eastAsia"/>
                <w:vertAlign w:val="baseline"/>
                <w:lang w:val="en-US" w:eastAsia="zh-CN"/>
              </w:rPr>
              <w:t>9.大数据概论，2022年，湖南开放大学，亚行贷款网络在线开放课程，关于2022年网络在线开放课程终期验收评审结果的通报（湘网职院综〔2023〕30号），主持。</w:t>
            </w:r>
            <w:bookmarkEnd w:id="0"/>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vertAlign w:val="baseline"/>
                <w:lang w:val="en-US" w:eastAsia="zh-CN"/>
              </w:rPr>
            </w:pPr>
            <w:r>
              <w:rPr>
                <w:rFonts w:hint="eastAsia"/>
                <w:vertAlign w:val="baseline"/>
                <w:lang w:val="en-US" w:eastAsia="zh-CN"/>
              </w:rPr>
              <w:t>1.新常态下湖南高职院校混合所有制改革制度保障体系研究，2016，湖南省社会科学评审委员会，一般项目，XSPYBZC019，主持，已完成，自筹。</w:t>
            </w:r>
          </w:p>
          <w:p>
            <w:pPr>
              <w:jc w:val="both"/>
              <w:rPr>
                <w:rFonts w:hint="default"/>
                <w:vertAlign w:val="baseline"/>
                <w:lang w:val="en-US" w:eastAsia="zh-CN"/>
              </w:rPr>
            </w:pPr>
            <w:r>
              <w:rPr>
                <w:rFonts w:hint="eastAsia"/>
                <w:vertAlign w:val="baseline"/>
                <w:lang w:val="en-US" w:eastAsia="zh-CN"/>
              </w:rPr>
              <w:t>2.“中国智造”背景下湖南高职院校混合所有制改革创新研究，2016，湖南省社科基金办，一般资助项目，16YBG029，主持，已完成，鉴定等级良好（到校经费2万元）。</w:t>
            </w:r>
          </w:p>
          <w:p>
            <w:pPr>
              <w:jc w:val="both"/>
              <w:rPr>
                <w:rFonts w:hint="default"/>
                <w:vertAlign w:val="baseline"/>
                <w:lang w:val="en-US" w:eastAsia="zh-CN"/>
              </w:rPr>
            </w:pPr>
            <w:r>
              <w:rPr>
                <w:rFonts w:hint="eastAsia"/>
                <w:vertAlign w:val="baseline"/>
                <w:lang w:val="en-US" w:eastAsia="zh-CN"/>
              </w:rPr>
              <w:t>3.湖南省高等学历继续教育服务管理平台建设与应用研究，2020,湖南省教育厅，ZJZD2020010，主持，在研，（到校经费8万元）。</w:t>
            </w:r>
          </w:p>
          <w:p>
            <w:pPr>
              <w:jc w:val="both"/>
              <w:rPr>
                <w:rFonts w:hint="default" w:eastAsiaTheme="minorEastAsia"/>
                <w:vertAlign w:val="baseline"/>
                <w:lang w:val="en-US" w:eastAsia="zh-CN"/>
              </w:rPr>
            </w:pPr>
            <w:r>
              <w:rPr>
                <w:rFonts w:hint="eastAsia"/>
                <w:vertAlign w:val="baseline"/>
                <w:lang w:val="en-US" w:eastAsia="zh-CN"/>
              </w:rPr>
              <w:t>4.供给侧改革导向下湖南高等学历继续教育高质量发展的长效机制研究，2021，湖南省教育科学规划领导小组，一般资助项目，</w:t>
            </w:r>
          </w:p>
          <w:p>
            <w:pPr>
              <w:jc w:val="both"/>
              <w:rPr>
                <w:rFonts w:hint="eastAsia"/>
                <w:vertAlign w:val="baseline"/>
                <w:lang w:val="en-US" w:eastAsia="zh-CN"/>
              </w:rPr>
            </w:pPr>
            <w:r>
              <w:rPr>
                <w:rFonts w:hint="eastAsia"/>
                <w:vertAlign w:val="baseline"/>
                <w:lang w:val="en-US" w:eastAsia="zh-CN"/>
              </w:rPr>
              <w:t>XJK21BCJ001，主持，在研，（到校经费1万元）。</w:t>
            </w:r>
          </w:p>
          <w:p>
            <w:pPr>
              <w:jc w:val="both"/>
              <w:rPr>
                <w:rFonts w:hint="eastAsia"/>
                <w:vertAlign w:val="baseline"/>
                <w:lang w:val="en-US" w:eastAsia="zh-CN"/>
              </w:rPr>
            </w:pPr>
            <w:r>
              <w:rPr>
                <w:rFonts w:hint="eastAsia"/>
                <w:vertAlign w:val="baseline"/>
                <w:lang w:val="en-US" w:eastAsia="zh-CN"/>
              </w:rPr>
              <w:t>5.职业院校混合所有制办学的产权风险及其法律规制研究，2023，全国教育科学规划办，国家一般项目，BJA230026，排名第六，在研。</w:t>
            </w:r>
          </w:p>
          <w:p>
            <w:pPr>
              <w:widowControl w:val="0"/>
              <w:numPr>
                <w:ilvl w:val="0"/>
                <w:numId w:val="0"/>
              </w:numPr>
              <w:jc w:val="both"/>
              <w:rPr>
                <w:rFonts w:hint="eastAsia"/>
                <w:b w:val="0"/>
                <w:bCs w:val="0"/>
                <w:color w:val="auto"/>
                <w:vertAlign w:val="baseline"/>
                <w:lang w:val="en-US" w:eastAsia="zh-CN"/>
              </w:rPr>
            </w:pPr>
            <w:r>
              <w:rPr>
                <w:rFonts w:hint="eastAsia"/>
                <w:vertAlign w:val="baseline"/>
                <w:lang w:val="en-US" w:eastAsia="zh-CN"/>
              </w:rPr>
              <w:t>6.</w:t>
            </w:r>
            <w:r>
              <w:rPr>
                <w:rFonts w:hint="eastAsia"/>
                <w:b w:val="0"/>
                <w:bCs w:val="0"/>
                <w:color w:val="auto"/>
                <w:vertAlign w:val="baseline"/>
                <w:lang w:val="en-US" w:eastAsia="zh-CN"/>
              </w:rPr>
              <w:t>一流特色专业群背景下大数据专业教学资源库建设与实践研究，2020，湖南省教育厅，一般资助项目，ZJGB2019123，排名第三，已完成。</w:t>
            </w:r>
          </w:p>
          <w:p>
            <w:pPr>
              <w:jc w:val="both"/>
              <w:rPr>
                <w:rFonts w:hint="eastAsia"/>
                <w:vertAlign w:val="baseline"/>
                <w:lang w:val="en-US" w:eastAsia="zh-CN"/>
              </w:rPr>
            </w:pPr>
            <w:r>
              <w:rPr>
                <w:rFonts w:hint="eastAsia"/>
                <w:vertAlign w:val="baseline"/>
                <w:lang w:val="en-US" w:eastAsia="zh-CN"/>
              </w:rPr>
              <w:t>7.协同与共生：行业型职业教育集团内涵发展研究，吉林大学出版社，2021，排名第1，专著。</w:t>
            </w:r>
          </w:p>
          <w:p>
            <w:pPr>
              <w:jc w:val="both"/>
              <w:rPr>
                <w:rFonts w:hint="eastAsia"/>
                <w:vertAlign w:val="baseline"/>
                <w:lang w:val="en-US" w:eastAsia="zh-CN"/>
              </w:rPr>
            </w:pPr>
            <w:r>
              <w:rPr>
                <w:rFonts w:hint="eastAsia"/>
                <w:vertAlign w:val="baseline"/>
                <w:lang w:val="en-US" w:eastAsia="zh-CN"/>
              </w:rPr>
              <w:t>8.混合所有制职业院校改革理论与实践，九州出版社，2022，排名第1，专著。</w:t>
            </w:r>
          </w:p>
          <w:p>
            <w:pPr>
              <w:jc w:val="both"/>
              <w:rPr>
                <w:rFonts w:hint="eastAsia"/>
                <w:vertAlign w:val="baseline"/>
                <w:lang w:val="en-US" w:eastAsia="zh-CN"/>
              </w:rPr>
            </w:pPr>
            <w:r>
              <w:rPr>
                <w:rFonts w:hint="eastAsia"/>
                <w:vertAlign w:val="baseline"/>
                <w:lang w:val="en-US" w:eastAsia="zh-CN"/>
              </w:rPr>
              <w:t>9.2019年湖南省高等学校继续教育发展报告，湖南教育出版社，2021，排名第2，编著。</w:t>
            </w:r>
          </w:p>
          <w:p>
            <w:pPr>
              <w:jc w:val="both"/>
              <w:rPr>
                <w:rFonts w:hint="eastAsia"/>
                <w:vertAlign w:val="baseline"/>
                <w:lang w:val="en-US" w:eastAsia="zh-CN"/>
              </w:rPr>
            </w:pPr>
            <w:r>
              <w:rPr>
                <w:rFonts w:hint="eastAsia"/>
                <w:vertAlign w:val="baseline"/>
                <w:lang w:val="en-US" w:eastAsia="zh-CN"/>
              </w:rPr>
              <w:t>10.2020年湖南省高等学校继续教育发展报告，湖南师范大学出版社，2022，排名第2，编著。</w:t>
            </w:r>
          </w:p>
          <w:p>
            <w:pPr>
              <w:jc w:val="both"/>
              <w:rPr>
                <w:rFonts w:hint="eastAsia"/>
                <w:vertAlign w:val="baseline"/>
                <w:lang w:val="en-US" w:eastAsia="zh-CN"/>
              </w:rPr>
            </w:pPr>
            <w:r>
              <w:rPr>
                <w:rFonts w:hint="eastAsia"/>
                <w:vertAlign w:val="baseline"/>
                <w:lang w:val="en-US" w:eastAsia="zh-CN"/>
              </w:rPr>
              <w:t>11.基于工作过程—Camtasia Studio视频制作技术,西北工业大学出版社，2017，主编，教材，2020年获湖南省职业教育优秀教材。</w:t>
            </w:r>
          </w:p>
          <w:p>
            <w:pPr>
              <w:jc w:val="both"/>
              <w:rPr>
                <w:rFonts w:hint="eastAsia"/>
                <w:vertAlign w:val="baseline"/>
                <w:lang w:val="en-US" w:eastAsia="zh-CN"/>
              </w:rPr>
            </w:pPr>
            <w:r>
              <w:rPr>
                <w:rFonts w:hint="eastAsia"/>
                <w:vertAlign w:val="baseline"/>
                <w:lang w:val="en-US" w:eastAsia="zh-CN"/>
              </w:rPr>
              <w:t>12.宪法视角下混合所有制职业院校改革的思考，教育与职业，2020，排名第一，北大核心。</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default"/>
                <w:vertAlign w:val="baseline"/>
                <w:lang w:val="en-US" w:eastAsia="zh-CN"/>
              </w:rPr>
            </w:pPr>
            <w:r>
              <w:rPr>
                <w:rFonts w:hint="eastAsia"/>
                <w:vertAlign w:val="baseline"/>
                <w:lang w:val="en-US" w:eastAsia="zh-CN"/>
              </w:rPr>
              <w:t>1.湖南省职业教育省级教学成果奖三等奖，排名第一，湖南省教育厅，2022年。</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r>
              <w:rPr>
                <w:rFonts w:hint="eastAsia"/>
                <w:vertAlign w:val="baseline"/>
                <w:lang w:val="en-US" w:eastAsia="zh-CN"/>
              </w:rPr>
              <w:t>1.中国致公党湖南省委员会教育委员会副主任委员，中国致公党湖南省委员会，2022年。</w:t>
            </w:r>
          </w:p>
          <w:p>
            <w:pPr>
              <w:rPr>
                <w:rFonts w:hint="default"/>
                <w:vertAlign w:val="baseline"/>
                <w:lang w:val="en-US" w:eastAsia="zh-CN"/>
              </w:rPr>
            </w:pPr>
            <w:r>
              <w:rPr>
                <w:rFonts w:hint="eastAsia"/>
                <w:vertAlign w:val="baseline"/>
                <w:lang w:val="en-US" w:eastAsia="zh-CN"/>
              </w:rPr>
              <w:t>2.国内访问学者，湖南师范大学，2021年。</w:t>
            </w:r>
          </w:p>
          <w:p>
            <w:pPr>
              <w:jc w:val="left"/>
              <w:rPr>
                <w:rFonts w:hint="default"/>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5BB29FAD-46FF-42E9-9FC3-067E50243B09}"/>
  </w:font>
  <w:font w:name="楷体_GB2312">
    <w:altName w:val="楷体"/>
    <w:panose1 w:val="02010609030101010101"/>
    <w:charset w:val="86"/>
    <w:family w:val="modern"/>
    <w:pitch w:val="default"/>
    <w:sig w:usb0="00000000" w:usb1="0000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2" w:fontKey="{EEB9C0C7-CECD-4D51-8099-F1BBE4F13E8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银奕淇  </w:t>
    </w:r>
    <w:r>
      <w:rPr>
        <w:rFonts w:hint="eastAsia"/>
        <w:sz w:val="30"/>
        <w:szCs w:val="30"/>
        <w:u w:val="none"/>
        <w:lang w:val="en-US" w:eastAsia="zh-CN"/>
      </w:rPr>
      <w:t xml:space="preserve">       所在单位（部门）</w:t>
    </w:r>
    <w:r>
      <w:rPr>
        <w:rFonts w:hint="eastAsia"/>
        <w:sz w:val="30"/>
        <w:szCs w:val="30"/>
        <w:u w:val="single"/>
        <w:lang w:val="en-US" w:eastAsia="zh-CN"/>
      </w:rPr>
      <w:t xml:space="preserve">  教务处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五级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iMWU3ODA2ZjI0ODNlNzAwNzRiOTI0M2IxNWViODQifQ=="/>
  </w:docVars>
  <w:rsids>
    <w:rsidRoot w:val="56A9350E"/>
    <w:rsid w:val="07944A78"/>
    <w:rsid w:val="15BE749A"/>
    <w:rsid w:val="17E843B4"/>
    <w:rsid w:val="18D41D66"/>
    <w:rsid w:val="225E739B"/>
    <w:rsid w:val="2F367CE8"/>
    <w:rsid w:val="36872407"/>
    <w:rsid w:val="400006D7"/>
    <w:rsid w:val="42EF4FB3"/>
    <w:rsid w:val="4E444B90"/>
    <w:rsid w:val="500E459E"/>
    <w:rsid w:val="510F5635"/>
    <w:rsid w:val="53444D9F"/>
    <w:rsid w:val="537624A9"/>
    <w:rsid w:val="56A9350E"/>
    <w:rsid w:val="5B81356B"/>
    <w:rsid w:val="5F131121"/>
    <w:rsid w:val="62EC2125"/>
    <w:rsid w:val="6D6607F3"/>
    <w:rsid w:val="73D647A0"/>
    <w:rsid w:val="7956473D"/>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1</TotalTime>
  <ScaleCrop>false</ScaleCrop>
  <LinksUpToDate>false</LinksUpToDate>
  <CharactersWithSpaces>1905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银奕淇</cp:lastModifiedBy>
  <cp:lastPrinted>2023-08-21T03:20:00Z</cp:lastPrinted>
  <dcterms:modified xsi:type="dcterms:W3CDTF">2023-09-02T13:08:39Z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3711E914BD92430B94828C9A0D68CC24_13</vt:lpwstr>
  </property>
</Properties>
</file>