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46"/>
        <w:gridCol w:w="654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曹晓平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1980.09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开放教育实验学院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2007.10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九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2020.07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 八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2005.07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1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99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396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834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396" w:type="dxa"/>
            <w:gridSpan w:val="3"/>
            <w:vAlign w:val="center"/>
          </w:tcPr>
          <w:p>
            <w:pPr>
              <w:rPr>
                <w:b/>
                <w:bCs/>
              </w:rPr>
            </w:pPr>
          </w:p>
          <w:p>
            <w:r>
              <w:rPr>
                <w:rFonts w:hint="eastAsia"/>
              </w:rPr>
              <w:t>聘任九级专业技术职称满3年2个月，符合B类选项条件任意2项，</w:t>
            </w:r>
          </w:p>
          <w:p>
            <w:r>
              <w:rPr>
                <w:rFonts w:hint="eastAsia"/>
              </w:rPr>
              <w:t>教学类别第1条</w:t>
            </w:r>
          </w:p>
          <w:p>
            <w:r>
              <w:rPr>
                <w:rFonts w:hint="eastAsia"/>
              </w:rPr>
              <w:t>B类：</w:t>
            </w:r>
          </w:p>
          <w:p>
            <w:r>
              <w:rPr>
                <w:rFonts w:hint="eastAsia"/>
              </w:rPr>
              <w:t>教学第1条</w:t>
            </w:r>
          </w:p>
          <w:p>
            <w:r>
              <w:rPr>
                <w:rFonts w:hint="eastAsia"/>
              </w:rPr>
              <w:t>项目类别第1条</w:t>
            </w:r>
          </w:p>
          <w:p/>
          <w:p>
            <w:r>
              <w:rPr>
                <w:rFonts w:hint="eastAsia"/>
              </w:rPr>
              <w:t>C类条件3项，</w:t>
            </w:r>
          </w:p>
          <w:p>
            <w:r>
              <w:rPr>
                <w:rFonts w:hint="eastAsia"/>
              </w:rPr>
              <w:t>奖励类别第1条</w:t>
            </w:r>
          </w:p>
          <w:p>
            <w:r>
              <w:rPr>
                <w:rFonts w:hint="eastAsia"/>
              </w:rPr>
              <w:t>论著、科研成果第1条，</w:t>
            </w:r>
          </w:p>
          <w:p>
            <w:r>
              <w:rPr>
                <w:rFonts w:hint="eastAsia"/>
              </w:rPr>
              <w:t>学术影响和荣誉第2条。</w:t>
            </w:r>
          </w:p>
          <w:p/>
          <w:p/>
        </w:tc>
        <w:tc>
          <w:tcPr>
            <w:tcW w:w="9834" w:type="dxa"/>
            <w:gridSpan w:val="13"/>
            <w:vAlign w:val="center"/>
          </w:tcPr>
          <w:p>
            <w:r>
              <w:rPr>
                <w:rFonts w:hint="eastAsia"/>
              </w:rPr>
              <w:t>B类教学：1. 国家开放大学首届工学科类专业教师教学技能大赛，三等奖，国家开放大学，2022年。</w:t>
            </w:r>
          </w:p>
          <w:p>
            <w:pPr>
              <w:jc w:val="left"/>
            </w:pPr>
            <w:r>
              <w:rPr>
                <w:rFonts w:hint="eastAsia"/>
              </w:rPr>
              <w:t>B类项目：基于Y6-2X31系列大型双吸双支撑离心风机流场及其噪声模拟优化，2019年4月立项，</w:t>
            </w:r>
            <w:r>
              <w:t>教育厅科学研究课题</w:t>
            </w:r>
            <w:r>
              <w:rPr>
                <w:rFonts w:hint="eastAsia"/>
              </w:rPr>
              <w:t>，</w:t>
            </w:r>
            <w:r>
              <w:t>18C1558</w:t>
            </w:r>
            <w:r>
              <w:rPr>
                <w:rFonts w:hint="eastAsia"/>
              </w:rPr>
              <w:t>，主持，2022年结题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C类奖励：湖南开放大学课程思政建设成果，二等奖，湖南开放大学，2023年。</w:t>
            </w:r>
          </w:p>
          <w:p>
            <w:pPr>
              <w:jc w:val="left"/>
            </w:pPr>
            <w:r>
              <w:rPr>
                <w:rFonts w:hint="eastAsia"/>
              </w:rPr>
              <w:t>C类科研：不同进气结构对双吸离心风机影响的数值研究, 风机技术,2021年，排名第一。</w:t>
            </w:r>
          </w:p>
          <w:p>
            <w:pPr>
              <w:jc w:val="left"/>
            </w:pPr>
            <w:r>
              <w:rPr>
                <w:rFonts w:hint="eastAsia"/>
              </w:rPr>
              <w:t>C类荣誉：校级奖励：优秀共产党员，湖南开放大学，2023年；先进个人，湖南开放大学，2021年；优秀管理教师，湖南开放大学，2023年</w:t>
            </w:r>
          </w:p>
          <w:p>
            <w:pPr>
              <w:ind w:firstLine="420" w:firstLineChars="200"/>
            </w:pP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2020年7月晋级专技九级，满3年2个月；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1.优秀共产党员，湖南开放大学，2023年；</w:t>
            </w:r>
          </w:p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szCs w:val="21"/>
              </w:rPr>
              <w:t>2.先进个人，湖南开放大学，2021年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1.硕士研究生，中南大学，理论物理专业（理学硕士学位），2005年。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本人教学获奖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国家开放大学首届工学科类专业教师教学技能大赛，三等奖，国家开放大学，2022年。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湖南开放大学课程思政建设成果，二等奖，湖南开放大学，2023年。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湖南开放大学首届工学科类专业教师教学技能大赛，三等奖，湖南开放大学，2022年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湖南开放大学数学课程思政教学案例大赛，三等奖，湖南开放大学，2021年。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2020年课程思政教学设计大赛，三等奖，</w:t>
            </w:r>
            <w:r>
              <w:rPr>
                <w:szCs w:val="21"/>
              </w:rPr>
              <w:t>湖南广播电视大学</w:t>
            </w:r>
            <w:r>
              <w:rPr>
                <w:rFonts w:hint="eastAsia"/>
                <w:szCs w:val="21"/>
              </w:rPr>
              <w:t>，2020年。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指导获奖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指导学生参加2021年全省普通高校“读懂中国”主题教育活动微视频，</w:t>
            </w:r>
            <w:r>
              <w:rPr>
                <w:szCs w:val="21"/>
              </w:rPr>
              <w:t>二等奖</w:t>
            </w:r>
            <w:r>
              <w:rPr>
                <w:rFonts w:hint="eastAsia"/>
                <w:szCs w:val="21"/>
              </w:rPr>
              <w:t>，湖南省教育厅，2021年。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指导学生参加开放教育系统书法大赛，一等奖，湖南开放大学，2022年。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指导学生参加2021年湖南开放大学网页设计大赛，1人获一等奖，1人获二等奖，湖南开放大学，2021年。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指导学生参加2020年湖南电大网页设计大赛，2人获三等奖，湖南广播电视大学，2020年。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参与专业建设与课程建设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10.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参与申报“村（社区）基层人才定向培养”项目建设工程管理专业，申报成功，排名第五，湖南省教育厅，2020年。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参与高等学历继续教育建设工程管理专业申报,申报成功，排名第四，教育部，2023年。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Cs w:val="21"/>
              </w:rPr>
              <w:t>参与高等学历继续教育建筑工程技术专业申报,申报成功，排名第四，教育部，2023年。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 不同进气结构对双吸离心风机影响的数值研究,</w:t>
            </w:r>
            <w:r>
              <w:rPr>
                <w:szCs w:val="21"/>
              </w:rPr>
              <w:t xml:space="preserve"> 风机技术</w:t>
            </w:r>
            <w:r>
              <w:rPr>
                <w:rFonts w:hint="eastAsia"/>
                <w:szCs w:val="21"/>
              </w:rPr>
              <w:t>,2021年，排名第一，科研论文。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2.现代成人教育线性代数与概率统计教学中微课实践方法初探，</w:t>
            </w:r>
            <w:r>
              <w:rPr>
                <w:szCs w:val="21"/>
              </w:rPr>
              <w:t>经济师</w:t>
            </w:r>
            <w:r>
              <w:rPr>
                <w:rFonts w:hint="eastAsia"/>
                <w:szCs w:val="21"/>
              </w:rPr>
              <w:t>，2022，独著，教改论文。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 不同叶片型式对大型双吸双支撑离心风机性能影响的数值研究，</w:t>
            </w:r>
            <w:r>
              <w:rPr>
                <w:szCs w:val="21"/>
              </w:rPr>
              <w:t>机械管理开发</w:t>
            </w:r>
            <w:r>
              <w:rPr>
                <w:rFonts w:hint="eastAsia"/>
                <w:szCs w:val="21"/>
              </w:rPr>
              <w:t>，2021年，排名第二，科研论文。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4.一种稳固的管件放置架，</w:t>
            </w:r>
            <w:r>
              <w:rPr>
                <w:szCs w:val="21"/>
              </w:rPr>
              <w:t>实用新型专利</w:t>
            </w:r>
            <w:r>
              <w:rPr>
                <w:rFonts w:hint="eastAsia"/>
                <w:szCs w:val="21"/>
              </w:rPr>
              <w:t>，专利号ZL201920559027.2，2020年，排名第一。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5.一种建筑工程用板材运输装置，</w:t>
            </w:r>
            <w:r>
              <w:rPr>
                <w:szCs w:val="21"/>
              </w:rPr>
              <w:t>实用新型专利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专利</w:t>
            </w:r>
            <w:r>
              <w:rPr>
                <w:rFonts w:hint="eastAsia"/>
                <w:szCs w:val="21"/>
              </w:rPr>
              <w:t>号</w:t>
            </w:r>
            <w:r>
              <w:rPr>
                <w:szCs w:val="21"/>
              </w:rPr>
              <w:t>ZL202020436926.6</w:t>
            </w:r>
            <w:r>
              <w:rPr>
                <w:rFonts w:hint="eastAsia"/>
                <w:szCs w:val="21"/>
              </w:rPr>
              <w:t>，2020年，排名第一。</w:t>
            </w:r>
          </w:p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6.井筒式地下立体车库火灾级烟气蔓延实验研究，湖南省科技厅，2020年立项，湖南省自然科学基金项目，项目编号 2020JJ7037，排名第三，在研，5W。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7.基于Y6-2X31系列大型双吸双支撑离心风机流场及其噪声模拟优化，湖南省教育厅，</w:t>
            </w:r>
            <w:r>
              <w:rPr>
                <w:szCs w:val="21"/>
              </w:rPr>
              <w:t>教育厅科学研究课题</w:t>
            </w:r>
            <w:r>
              <w:rPr>
                <w:rFonts w:hint="eastAsia"/>
                <w:szCs w:val="21"/>
              </w:rPr>
              <w:t>，2019年立项，项目编号</w:t>
            </w:r>
            <w:r>
              <w:rPr>
                <w:szCs w:val="21"/>
              </w:rPr>
              <w:t>18C1558</w:t>
            </w:r>
            <w:r>
              <w:rPr>
                <w:rFonts w:hint="eastAsia"/>
                <w:szCs w:val="21"/>
              </w:rPr>
              <w:t>，主持，2022年结题,1W。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8. 微课堂在开放教育课程教学中的应用研究——以工程数学为例，湖南广播电视大学，校级一般课题，XDK2019-C-16，在研，主持。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  <w:rPr>
                <w:szCs w:val="21"/>
              </w:rPr>
            </w:pPr>
          </w:p>
          <w:p>
            <w:pPr>
              <w:ind w:firstLine="210" w:firstLineChar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  <w:vAlign w:val="center"/>
          </w:tcPr>
          <w:p>
            <w:pPr>
              <w:ind w:firstLine="420" w:firstLineChars="200"/>
              <w:jc w:val="left"/>
              <w:rPr>
                <w:szCs w:val="21"/>
              </w:rPr>
            </w:pPr>
          </w:p>
          <w:p>
            <w:pPr>
              <w:ind w:firstLine="420" w:firstLineChars="2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优秀管理教师，湖南开放大学，2023年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47A1A680-0982-4528-AF0A-AA7D9930F6B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曹晓平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开放教育实验学院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八级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A56F2F"/>
    <w:multiLevelType w:val="multilevel"/>
    <w:tmpl w:val="3FA56F2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EastAsia" w:cstheme="minorBidi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8155C"/>
    <w:rsid w:val="00084982"/>
    <w:rsid w:val="000B449F"/>
    <w:rsid w:val="000E6570"/>
    <w:rsid w:val="00117D4B"/>
    <w:rsid w:val="001744C2"/>
    <w:rsid w:val="00285FCE"/>
    <w:rsid w:val="00453794"/>
    <w:rsid w:val="00485252"/>
    <w:rsid w:val="00503E10"/>
    <w:rsid w:val="005A5943"/>
    <w:rsid w:val="006B05D1"/>
    <w:rsid w:val="006E1200"/>
    <w:rsid w:val="00747A6D"/>
    <w:rsid w:val="00760475"/>
    <w:rsid w:val="00772C19"/>
    <w:rsid w:val="007D2A6B"/>
    <w:rsid w:val="00820C42"/>
    <w:rsid w:val="0088085A"/>
    <w:rsid w:val="008D2AB1"/>
    <w:rsid w:val="009233AB"/>
    <w:rsid w:val="00AA6B35"/>
    <w:rsid w:val="00AA6F3B"/>
    <w:rsid w:val="00C42260"/>
    <w:rsid w:val="00C53602"/>
    <w:rsid w:val="00C8330D"/>
    <w:rsid w:val="00D042BC"/>
    <w:rsid w:val="00D57713"/>
    <w:rsid w:val="00D94AD0"/>
    <w:rsid w:val="00F16A05"/>
    <w:rsid w:val="00F26039"/>
    <w:rsid w:val="00F503F4"/>
    <w:rsid w:val="00F85873"/>
    <w:rsid w:val="15BE749A"/>
    <w:rsid w:val="18D41D66"/>
    <w:rsid w:val="225E739B"/>
    <w:rsid w:val="2F367CE8"/>
    <w:rsid w:val="400006D7"/>
    <w:rsid w:val="42EF4FB3"/>
    <w:rsid w:val="4777528C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1762</Characters>
  <Lines>14</Lines>
  <Paragraphs>4</Paragraphs>
  <TotalTime>165</TotalTime>
  <ScaleCrop>false</ScaleCrop>
  <LinksUpToDate>false</LinksUpToDate>
  <CharactersWithSpaces>2066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2023-09-08T11:44:00Z</cp:lastPrinted>
  <dcterms:modified xsi:type="dcterms:W3CDTF">2023-11-01T09:11:06Z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D149D7E7BA894453BD2F08D6E8F52598_13</vt:lpwstr>
  </property>
</Properties>
</file>