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1" w:name="_GoBack"/>
            <w:bookmarkEnd w:id="1"/>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default" w:eastAsiaTheme="minorEastAsia"/>
                <w:vertAlign w:val="baseline"/>
                <w:lang w:val="en-US" w:eastAsia="zh-CN"/>
              </w:rPr>
            </w:pPr>
            <w:r>
              <w:rPr>
                <w:rFonts w:hint="eastAsia"/>
                <w:vertAlign w:val="baseline"/>
                <w:lang w:val="en-US" w:eastAsia="zh-CN"/>
              </w:rPr>
              <w:t>李立坚</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center"/>
              <w:rPr>
                <w:rFonts w:hint="default" w:eastAsiaTheme="minorEastAsia"/>
                <w:vertAlign w:val="baseline"/>
                <w:lang w:val="en-US" w:eastAsia="zh-CN"/>
              </w:rPr>
            </w:pPr>
            <w:r>
              <w:rPr>
                <w:rFonts w:hint="eastAsia"/>
                <w:vertAlign w:val="baseline"/>
                <w:lang w:val="en-US"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1979.08</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rFonts w:hint="default" w:eastAsiaTheme="minorEastAsia"/>
                <w:vertAlign w:val="baseline"/>
                <w:lang w:val="en-US" w:eastAsia="zh-CN"/>
              </w:rPr>
            </w:pPr>
            <w:r>
              <w:rPr>
                <w:rFonts w:hint="eastAsia"/>
                <w:vertAlign w:val="baseline"/>
                <w:lang w:val="en-US" w:eastAsia="zh-CN"/>
              </w:rPr>
              <w:t>马克思主义学院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副教授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2016.12</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七级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default"/>
                <w:vertAlign w:val="baseline"/>
                <w:lang w:val="en-US" w:eastAsia="zh-CN"/>
              </w:rPr>
            </w:pPr>
            <w:r>
              <w:rPr>
                <w:rFonts w:hint="eastAsia"/>
                <w:vertAlign w:val="baseline"/>
                <w:lang w:val="en-US" w:eastAsia="zh-CN"/>
              </w:rPr>
              <w:t>2016.12</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六级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思想政治教育</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2004.07</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优秀</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vertAlign w:val="baseline"/>
                <w:lang w:eastAsia="zh-CN"/>
              </w:rPr>
            </w:pPr>
            <w:r>
              <w:rPr>
                <w:rFonts w:hint="eastAsia"/>
                <w:b/>
                <w:bCs/>
                <w:vertAlign w:val="baseline"/>
                <w:lang w:eastAsia="zh-CN"/>
              </w:rPr>
              <w:t>格式：</w:t>
            </w:r>
            <w:r>
              <w:rPr>
                <w:rFonts w:hint="eastAsia"/>
                <w:vertAlign w:val="baseline"/>
                <w:lang w:eastAsia="zh-CN"/>
              </w:rPr>
              <w:t>聘任</w:t>
            </w:r>
            <w:r>
              <w:rPr>
                <w:rFonts w:hint="eastAsia"/>
                <w:vertAlign w:val="baseline"/>
                <w:lang w:val="en-US" w:eastAsia="zh-CN"/>
              </w:rPr>
              <w:t>*</w:t>
            </w:r>
            <w:r>
              <w:rPr>
                <w:rFonts w:hint="eastAsia"/>
                <w:vertAlign w:val="baseline"/>
                <w:lang w:eastAsia="zh-CN"/>
              </w:rPr>
              <w:t>级专业技术职称满*年，应符合*类选项条件任意*项，具体为：*类别第*条。</w:t>
            </w:r>
          </w:p>
          <w:p>
            <w:pPr>
              <w:widowControl w:val="0"/>
              <w:numPr>
                <w:ilvl w:val="0"/>
                <w:numId w:val="0"/>
              </w:numPr>
              <w:jc w:val="both"/>
              <w:rPr>
                <w:rFonts w:hint="eastAsia"/>
                <w:vertAlign w:val="baseline"/>
                <w:lang w:eastAsia="zh-CN"/>
              </w:rPr>
            </w:pPr>
          </w:p>
          <w:p>
            <w:pPr>
              <w:widowControl w:val="0"/>
              <w:numPr>
                <w:ilvl w:val="0"/>
                <w:numId w:val="0"/>
              </w:numPr>
              <w:jc w:val="both"/>
              <w:rPr>
                <w:rFonts w:hint="default"/>
                <w:vertAlign w:val="baseline"/>
                <w:lang w:val="en-US" w:eastAsia="zh-CN"/>
              </w:rPr>
            </w:pPr>
            <w:r>
              <w:rPr>
                <w:rFonts w:hint="eastAsia"/>
                <w:vertAlign w:val="baseline"/>
                <w:lang w:val="en-US" w:eastAsia="zh-CN"/>
              </w:rPr>
              <w:t>聘</w:t>
            </w:r>
            <w:r>
              <w:rPr>
                <w:rFonts w:hint="default"/>
                <w:vertAlign w:val="baseline"/>
                <w:lang w:val="en-US" w:eastAsia="zh-CN"/>
              </w:rPr>
              <w:t>任</w:t>
            </w:r>
            <w:r>
              <w:rPr>
                <w:rFonts w:hint="eastAsia"/>
                <w:vertAlign w:val="baseline"/>
                <w:lang w:val="en-US" w:eastAsia="zh-CN"/>
              </w:rPr>
              <w:t>七级专业技术职称</w:t>
            </w:r>
            <w:r>
              <w:rPr>
                <w:rFonts w:hint="default"/>
                <w:vertAlign w:val="baseline"/>
                <w:lang w:val="en-US" w:eastAsia="zh-CN"/>
              </w:rPr>
              <w:t>称满6年，应符合B类选项条件中的任意3款。具体为：</w:t>
            </w:r>
          </w:p>
          <w:p>
            <w:pPr>
              <w:widowControl w:val="0"/>
              <w:numPr>
                <w:ilvl w:val="0"/>
                <w:numId w:val="0"/>
              </w:numPr>
              <w:jc w:val="both"/>
              <w:rPr>
                <w:rFonts w:hint="default"/>
                <w:vertAlign w:val="baseline"/>
                <w:lang w:val="en-US" w:eastAsia="zh-CN"/>
              </w:rPr>
            </w:pPr>
            <w:r>
              <w:rPr>
                <w:rFonts w:hint="default"/>
                <w:vertAlign w:val="baseline"/>
                <w:lang w:val="en-US" w:eastAsia="zh-CN"/>
              </w:rPr>
              <w:t>教学类别第1条；</w:t>
            </w:r>
          </w:p>
          <w:p>
            <w:pPr>
              <w:widowControl w:val="0"/>
              <w:numPr>
                <w:ilvl w:val="0"/>
                <w:numId w:val="0"/>
              </w:numPr>
              <w:jc w:val="both"/>
              <w:rPr>
                <w:rFonts w:hint="default"/>
                <w:vertAlign w:val="baseline"/>
                <w:lang w:val="en-US" w:eastAsia="zh-CN"/>
              </w:rPr>
            </w:pPr>
            <w:r>
              <w:rPr>
                <w:rFonts w:hint="default"/>
                <w:vertAlign w:val="baseline"/>
                <w:lang w:val="en-US" w:eastAsia="zh-CN"/>
              </w:rPr>
              <w:t>教学类别第2条；</w:t>
            </w:r>
          </w:p>
          <w:p>
            <w:pPr>
              <w:widowControl w:val="0"/>
              <w:numPr>
                <w:ilvl w:val="0"/>
                <w:numId w:val="0"/>
              </w:numPr>
              <w:jc w:val="both"/>
              <w:rPr>
                <w:rFonts w:hint="default"/>
                <w:vertAlign w:val="baseline"/>
                <w:lang w:val="en-US" w:eastAsia="zh-CN"/>
              </w:rPr>
            </w:pPr>
            <w:r>
              <w:rPr>
                <w:rFonts w:hint="default"/>
                <w:vertAlign w:val="baseline"/>
                <w:lang w:val="en-US" w:eastAsia="zh-CN"/>
              </w:rPr>
              <w:t>教学类别第4条；</w:t>
            </w:r>
          </w:p>
          <w:p>
            <w:pPr>
              <w:widowControl w:val="0"/>
              <w:numPr>
                <w:ilvl w:val="0"/>
                <w:numId w:val="0"/>
              </w:numPr>
              <w:jc w:val="both"/>
              <w:rPr>
                <w:rFonts w:hint="default"/>
                <w:vertAlign w:val="baseline"/>
                <w:lang w:val="en-US" w:eastAsia="zh-CN"/>
              </w:rPr>
            </w:pPr>
            <w:r>
              <w:rPr>
                <w:rFonts w:hint="default"/>
                <w:vertAlign w:val="baseline"/>
                <w:lang w:val="en-US" w:eastAsia="zh-CN"/>
              </w:rPr>
              <w:t>项目类别第1条；</w:t>
            </w:r>
          </w:p>
          <w:p>
            <w:pPr>
              <w:widowControl w:val="0"/>
              <w:numPr>
                <w:ilvl w:val="0"/>
                <w:numId w:val="0"/>
              </w:numPr>
              <w:jc w:val="both"/>
              <w:rPr>
                <w:rFonts w:hint="default"/>
                <w:vertAlign w:val="baseline"/>
                <w:lang w:val="en-US" w:eastAsia="zh-CN"/>
              </w:rPr>
            </w:pPr>
            <w:r>
              <w:rPr>
                <w:rFonts w:hint="default"/>
                <w:vertAlign w:val="baseline"/>
                <w:lang w:val="en-US" w:eastAsia="zh-CN"/>
              </w:rPr>
              <w:t>论著、科研成果第5条；</w:t>
            </w:r>
          </w:p>
          <w:p>
            <w:pPr>
              <w:widowControl w:val="0"/>
              <w:numPr>
                <w:ilvl w:val="0"/>
                <w:numId w:val="0"/>
              </w:numPr>
              <w:jc w:val="both"/>
              <w:rPr>
                <w:rFonts w:hint="default"/>
                <w:vertAlign w:val="baseline"/>
                <w:lang w:val="en-US" w:eastAsia="zh-CN"/>
              </w:rPr>
            </w:pPr>
            <w:r>
              <w:rPr>
                <w:rFonts w:hint="default"/>
                <w:vertAlign w:val="baseline"/>
                <w:lang w:val="en-US" w:eastAsia="zh-CN"/>
              </w:rPr>
              <w:t>学术影响和荣誉第5条。</w:t>
            </w:r>
          </w:p>
        </w:tc>
        <w:tc>
          <w:tcPr>
            <w:tcW w:w="9793" w:type="dxa"/>
            <w:gridSpan w:val="1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vertAlign w:val="baseline"/>
                <w:lang w:val="en-US" w:eastAsia="zh-CN"/>
              </w:rPr>
            </w:pPr>
            <w:r>
              <w:rPr>
                <w:rFonts w:hint="eastAsia"/>
                <w:b/>
                <w:bCs/>
                <w:vertAlign w:val="baseline"/>
                <w:lang w:val="en-US" w:eastAsia="zh-CN"/>
              </w:rPr>
              <w:t>教学类别第1条：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1.获得党的二十大精神融入高校思想政治理论课教学设计大赛湖南省二等奖；独立；湖南省教育厅，2022年；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2.获得2019年湖南省职业院校思想政治理论课教学能力比赛高职思政课课外实践活动设计赛项三等奖，排名第二，湖南省教育厅，2019年；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3.获得2018年湖南省职业能力教学比赛三等奖，排名第三，2018年；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bCs/>
                <w:vertAlign w:val="baseline"/>
                <w:lang w:val="en-US" w:eastAsia="zh-CN"/>
              </w:rPr>
            </w:pPr>
            <w:r>
              <w:rPr>
                <w:rFonts w:hint="eastAsia"/>
                <w:b/>
                <w:bCs/>
                <w:vertAlign w:val="baseline"/>
                <w:lang w:val="en-US" w:eastAsia="zh-CN"/>
              </w:rPr>
              <w:t>教学类别第2条：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1.指导学生参加湖南省第八届大学生学习贯彻习近平新时代中国特色社会主义思想暨思想政治理论课研究性学习成果展示竞赛获三等奖，排名第二，2022年；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2.指导学生参加湖南省第九届大学生学习贯彻习近平新时代中国特色社会主义思想暨思想政治理论课研究性学习成果展示竞赛获三等奖，排名第二，2023年；</w:t>
            </w:r>
          </w:p>
          <w:p>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240" w:lineRule="auto"/>
              <w:jc w:val="both"/>
              <w:textAlignment w:val="auto"/>
              <w:rPr>
                <w:rFonts w:hint="eastAsia"/>
                <w:b/>
                <w:bCs/>
                <w:vertAlign w:val="baseline"/>
                <w:lang w:val="en-US" w:eastAsia="zh-CN"/>
              </w:rPr>
            </w:pPr>
            <w:r>
              <w:rPr>
                <w:rFonts w:hint="eastAsia"/>
                <w:b/>
                <w:bCs/>
                <w:vertAlign w:val="baseline"/>
                <w:lang w:val="en-US" w:eastAsia="zh-CN"/>
              </w:rPr>
              <w:t>教学类别第4条：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1.主持2021年湖南省职业教育省级精品课程《毛泽东思想和中国特色社会主义理论体系概论》，主持，湖南省教育厅，2021年；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2.参与2023年湖南省普通高校思政课“金课”建设课程《习近平新时代中国特色社会主义思想概论》，排名第三，湖南省教育厅，2023年；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bCs/>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vertAlign w:val="baseline"/>
                <w:lang w:val="en-US" w:eastAsia="zh-CN"/>
              </w:rPr>
            </w:pPr>
            <w:r>
              <w:rPr>
                <w:rFonts w:hint="eastAsia"/>
                <w:b/>
                <w:bCs/>
                <w:vertAlign w:val="baseline"/>
                <w:lang w:val="en-US" w:eastAsia="zh-CN"/>
              </w:rPr>
              <w:t>项目类别第1条：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1.主持完成2019年湖南省高校思想政治教育研究课题《高职思想政治理论课课堂话语质量提升路径研究》，19E20，排名第一，结题；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2.主持完成湖南省教育科学“十三五”规划课题《“绿色”发展理念视阈下高校生态道德教育研究》，XJK016BDY002，排名第一，结题；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3.主持2022年湖南省社会科学评审委员会课题《乡村振兴背景下农民生态道德教育研究》，XSP22YBC184，排名第一，在研；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4.参与2018年湖南省高校思想政治教育研究课题《关于英雄人物的叙事范式研究》，18A26，排名第三，结题；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vertAlign w:val="baseline"/>
                <w:lang w:val="en-US" w:eastAsia="zh-CN"/>
              </w:rPr>
            </w:pPr>
            <w:r>
              <w:rPr>
                <w:rFonts w:hint="eastAsia"/>
                <w:vertAlign w:val="baseline"/>
                <w:lang w:val="en-US" w:eastAsia="zh-CN"/>
              </w:rPr>
              <w:t>5.参与2020年湖南省教育科学“十三五”规划课题《00后大学生榜样教育的创新引领研究》，XJK20BDY009，排名第二，结题。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vertAlign w:val="baseline"/>
                <w:lang w:val="en-US" w:eastAsia="zh-CN"/>
              </w:rPr>
            </w:pPr>
            <w:r>
              <w:rPr>
                <w:rFonts w:hint="eastAsia"/>
                <w:b/>
                <w:bCs/>
                <w:vertAlign w:val="baseline"/>
                <w:lang w:val="en-US" w:eastAsia="zh-CN"/>
              </w:rPr>
              <w:t>论著、科研成果第5条：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1.论文《新媒体视域下高校生态道德教育路径创新探究》发表于《延边教育学院学报》2019年第5期，独著；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2.论文《基于“世界大学城”云空间的高校思想政治理论课网络课程建设探索与实践》发表于《中国多媒体与网络教学学报》2019年第3期，独著；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3.论文《中国传统生态思想对高校生态道德教育的价值启示》发表《文教资料》2019年第9期，独著；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4.论文《高校生态道德教育中网络信息技术的应用》发表于《当代教育实践与教学研究》2018年第3期，独著；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5.论文《高校思想政治理论课教师如何提升课堂话语质量》发表《文教资料》2020年第12期，独著；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6.论文《论高校思想政治理论课信度和效度提升的三重维度》发表在《延边教育学院学报》2021年第6期，独著；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7.论文：《高职思想政治理论课教学话语供给侧结构性改革探究》发表在《湖北开放职业学院学报》2022年第4期，独著；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vertAlign w:val="baseline"/>
                <w:lang w:val="en-US" w:eastAsia="zh-CN"/>
              </w:rPr>
            </w:pPr>
            <w:r>
              <w:rPr>
                <w:rFonts w:hint="eastAsia"/>
                <w:vertAlign w:val="baseline"/>
                <w:lang w:val="en-US" w:eastAsia="zh-CN"/>
              </w:rPr>
              <w:t>8.论文：《乡村振兴背景下农村生态文明建设的路径探索》发表在《农村经济与科技》2022年第12期，独著。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b/>
                <w:bCs/>
                <w:vertAlign w:val="baseline"/>
                <w:lang w:val="en-US" w:eastAsia="zh-CN"/>
              </w:rPr>
            </w:pPr>
            <w:r>
              <w:rPr>
                <w:rFonts w:hint="eastAsia"/>
                <w:b/>
                <w:bCs/>
                <w:vertAlign w:val="baseline"/>
                <w:lang w:val="en-US" w:eastAsia="zh-CN"/>
              </w:rPr>
              <w:t>学术影响和荣誉第5条：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vertAlign w:val="baseline"/>
                <w:lang w:val="en-US" w:eastAsia="zh-CN"/>
              </w:rPr>
            </w:pPr>
            <w:r>
              <w:rPr>
                <w:rFonts w:hint="default"/>
                <w:vertAlign w:val="baseline"/>
                <w:lang w:val="en-US" w:eastAsia="zh-CN"/>
              </w:rPr>
              <w:t>1.被评为2018年度优秀共产党员；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vertAlign w:val="baseline"/>
                <w:lang w:val="en-US" w:eastAsia="zh-CN"/>
              </w:rPr>
            </w:pPr>
            <w:r>
              <w:rPr>
                <w:rFonts w:hint="default"/>
                <w:vertAlign w:val="baseline"/>
                <w:lang w:val="en-US" w:eastAsia="zh-CN"/>
              </w:rPr>
              <w:t>2.被评为2019年度优秀共产党员；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default"/>
                <w:vertAlign w:val="baseline"/>
                <w:lang w:val="en-US" w:eastAsia="zh-CN"/>
              </w:rPr>
            </w:pPr>
            <w:r>
              <w:rPr>
                <w:rFonts w:hint="default"/>
                <w:vertAlign w:val="baseline"/>
                <w:lang w:val="en-US" w:eastAsia="zh-CN"/>
              </w:rPr>
              <w:t>3.2022年年度考核优秀等次；</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vAlign w:val="center"/>
          </w:tcPr>
          <w:p>
            <w:pPr>
              <w:jc w:val="both"/>
              <w:rPr>
                <w:rFonts w:hint="eastAsia"/>
                <w:b w:val="0"/>
                <w:bCs w:val="0"/>
                <w:vertAlign w:val="baseline"/>
                <w:lang w:val="en-US" w:eastAsia="zh-CN"/>
              </w:rPr>
            </w:pPr>
            <w:r>
              <w:rPr>
                <w:rFonts w:hint="eastAsia"/>
                <w:b w:val="0"/>
                <w:bCs w:val="0"/>
                <w:vertAlign w:val="baseline"/>
                <w:lang w:val="en-US" w:eastAsia="zh-CN"/>
              </w:rPr>
              <w:t>2016年12月评定副教授专业技术七级，满6年；</w:t>
            </w:r>
          </w:p>
          <w:p>
            <w:pPr>
              <w:jc w:val="both"/>
              <w:rPr>
                <w:rFonts w:hint="default"/>
                <w:b w:val="0"/>
                <w:bCs w:val="0"/>
                <w:vertAlign w:val="baseline"/>
                <w:lang w:val="en-US" w:eastAsia="zh-CN"/>
              </w:rPr>
            </w:pPr>
            <w:r>
              <w:rPr>
                <w:rFonts w:hint="eastAsia"/>
                <w:b w:val="0"/>
                <w:bCs w:val="0"/>
                <w:vertAlign w:val="baseline"/>
                <w:lang w:val="en-US" w:eastAsia="zh-CN"/>
              </w:rPr>
              <w:t>2004年7月到校参加工作。</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vAlign w:val="center"/>
          </w:tcPr>
          <w:p>
            <w:pPr>
              <w:ind w:firstLine="420" w:firstLineChars="200"/>
              <w:jc w:val="left"/>
              <w:rPr>
                <w:rFonts w:hint="default" w:eastAsiaTheme="minorEastAsia"/>
                <w:vertAlign w:val="baseline"/>
                <w:lang w:val="en-US" w:eastAsia="zh-CN"/>
              </w:rPr>
            </w:pPr>
            <w:r>
              <w:rPr>
                <w:rFonts w:hint="eastAsia"/>
                <w:vertAlign w:val="baseline"/>
                <w:lang w:val="en-US" w:eastAsia="zh-CN"/>
              </w:rPr>
              <w:t>无</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vAlign w:val="center"/>
          </w:tcPr>
          <w:p>
            <w:pPr>
              <w:jc w:val="both"/>
              <w:rPr>
                <w:rFonts w:hint="default"/>
                <w:b w:val="0"/>
                <w:bCs w:val="0"/>
                <w:vertAlign w:val="baseline"/>
                <w:lang w:val="en-US" w:eastAsia="zh-CN"/>
              </w:rPr>
            </w:pPr>
            <w:r>
              <w:rPr>
                <w:rFonts w:hint="eastAsia"/>
                <w:b w:val="0"/>
                <w:bCs w:val="0"/>
                <w:vertAlign w:val="baseline"/>
                <w:lang w:val="en-US" w:eastAsia="zh-CN"/>
              </w:rPr>
              <w:t>硕士研究生，湖南师范大学，世界史专业（历史学硕士学位），2004年。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vAlign w:val="center"/>
          </w:tcPr>
          <w:p>
            <w:pPr>
              <w:jc w:val="both"/>
              <w:rPr>
                <w:rFonts w:hint="default"/>
                <w:vertAlign w:val="baseline"/>
                <w:lang w:val="en-US" w:eastAsia="zh-CN"/>
              </w:rPr>
            </w:pPr>
            <w:r>
              <w:rPr>
                <w:rFonts w:hint="default"/>
                <w:vertAlign w:val="baseline"/>
                <w:lang w:val="en-US" w:eastAsia="zh-CN"/>
              </w:rPr>
              <w:t>1.主持2021年湖南省职业教育省级精品课程《毛泽东思想和中国特色社会主义理论体系概论》，主持，湖南省教育厅，2021年；</w:t>
            </w:r>
          </w:p>
          <w:p>
            <w:pPr>
              <w:jc w:val="both"/>
              <w:rPr>
                <w:rFonts w:hint="default"/>
                <w:vertAlign w:val="baseline"/>
                <w:lang w:val="en-US" w:eastAsia="zh-CN"/>
              </w:rPr>
            </w:pPr>
            <w:r>
              <w:rPr>
                <w:rFonts w:hint="default"/>
                <w:vertAlign w:val="baseline"/>
                <w:lang w:val="en-US" w:eastAsia="zh-CN"/>
              </w:rPr>
              <w:t>2.参与2023年湖南省普通高校思政课“金课”建设课程《习近平新时代中国特色社会主义思想概论》，排名第三，湖南省教育厅，2023年。</w:t>
            </w:r>
          </w:p>
          <w:p>
            <w:pPr>
              <w:jc w:val="both"/>
              <w:rPr>
                <w:rFonts w:hint="default"/>
                <w:vertAlign w:val="baseline"/>
                <w:lang w:val="en-US" w:eastAsia="zh-CN"/>
              </w:rPr>
            </w:pPr>
            <w:r>
              <w:rPr>
                <w:rFonts w:hint="default"/>
                <w:vertAlign w:val="baseline"/>
                <w:lang w:val="en-US" w:eastAsia="zh-CN"/>
              </w:rPr>
              <w:t>3.主持湖南省职业教育名师空间课堂《毛泽东思想和中国特色社会主义理论体系概论》,2018年结项；</w:t>
            </w:r>
          </w:p>
          <w:p>
            <w:pPr>
              <w:jc w:val="both"/>
              <w:rPr>
                <w:rFonts w:hint="default"/>
                <w:vertAlign w:val="baseline"/>
                <w:lang w:val="en-US" w:eastAsia="zh-CN"/>
              </w:rPr>
            </w:pPr>
            <w:r>
              <w:rPr>
                <w:rFonts w:hint="default"/>
                <w:vertAlign w:val="baseline"/>
                <w:lang w:val="en-US" w:eastAsia="zh-CN"/>
              </w:rPr>
              <w:t>4.获得党的二十大精神融入高校思想政治理论课教学设计大赛湖南省二等奖；独立；湖南省教育厅，2022年；</w:t>
            </w:r>
          </w:p>
          <w:p>
            <w:pPr>
              <w:jc w:val="both"/>
              <w:rPr>
                <w:rFonts w:hint="default"/>
                <w:vertAlign w:val="baseline"/>
                <w:lang w:val="en-US" w:eastAsia="zh-CN"/>
              </w:rPr>
            </w:pPr>
            <w:r>
              <w:rPr>
                <w:rFonts w:hint="default"/>
                <w:vertAlign w:val="baseline"/>
                <w:lang w:val="en-US" w:eastAsia="zh-CN"/>
              </w:rPr>
              <w:t>5.获得2019年湖南省职业院校思想政治理论课教学能力比赛高职思政课课外实践活动设计赛项三等奖，排名第二，湖南省教育厅，2019年；</w:t>
            </w:r>
          </w:p>
          <w:p>
            <w:pPr>
              <w:jc w:val="both"/>
              <w:rPr>
                <w:rFonts w:hint="default"/>
                <w:vertAlign w:val="baseline"/>
                <w:lang w:val="en-US" w:eastAsia="zh-CN"/>
              </w:rPr>
            </w:pPr>
            <w:r>
              <w:rPr>
                <w:rFonts w:hint="default"/>
                <w:vertAlign w:val="baseline"/>
                <w:lang w:val="en-US" w:eastAsia="zh-CN"/>
              </w:rPr>
              <w:t>6.获得2018年湖南省职业能力教学比赛三等奖，排名第三，2018年</w:t>
            </w:r>
            <w:r>
              <w:rPr>
                <w:rFonts w:hint="eastAsia"/>
                <w:vertAlign w:val="baseline"/>
                <w:lang w:val="en-US" w:eastAsia="zh-CN"/>
              </w:rPr>
              <w:t>。</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9"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b/>
                <w:bCs/>
                <w:vertAlign w:val="baseline"/>
                <w:lang w:val="en-US" w:eastAsia="zh-CN"/>
              </w:rPr>
            </w:pPr>
            <w:r>
              <w:rPr>
                <w:rFonts w:hint="eastAsia"/>
                <w:b/>
                <w:bCs/>
                <w:vertAlign w:val="baseline"/>
                <w:lang w:val="en-US" w:eastAsia="zh-CN"/>
              </w:rPr>
              <w:t>论文、著作、教材：</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1.论文《新媒体视域下高校生态道德教育路径创新探究》发表于《延边教育学院学报》2019年第5期，独著；</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2.论文《基于“世界大学城”云空间的高校思想政治理论课网络课程建设探索与实践》发表于《中国多媒体与网络教学学报》2019年第3期，独著；</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3.论文《中国传统生态思想对高校生态道德教育的价值启示》发表于《文教资料》2019年第9期，独著；</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4.论文《高校生态道德教育中网络信息技术的应用》发表于《当代教育实践与教学研究》2018年第3期，独著；</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5.论文《高校思想政治理论课教师如何提升课堂话语质量》发表于《文教资料》2020年第12期，独著；</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6.论文《论高校思想政治理论课信度和效度提升的三重维度》发表在《延边教育学院学报》2021年第6期，独著；</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7.论文：《高职思想政治理论课教学话语供给侧结构性改革探究》发表在《湖北开放职业学院学报》2022年第4期，独著；</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8.论文：《乡村振兴背景下农村生态文明建设的路径探索》发表在《农村经济与科技》2022年第12期，独著。</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b/>
                <w:bCs/>
                <w:vertAlign w:val="baseline"/>
                <w:lang w:val="en-US" w:eastAsia="zh-CN"/>
              </w:rPr>
            </w:pPr>
            <w:r>
              <w:rPr>
                <w:rFonts w:hint="eastAsia"/>
                <w:b/>
                <w:bCs/>
                <w:vertAlign w:val="baseline"/>
                <w:lang w:val="en-US" w:eastAsia="zh-CN"/>
              </w:rPr>
              <w:t>纵向科研项目：</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1.主持完成2019年湖南省高校思想政治教育研究课题《高职思想政治理论课课堂话语质量提升路径研究》，19E20，主持，结题；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2.主持完成2016年湖南省教育科学“十三五”规划课题《“绿色”发展理念视阈下高校生态道德教育研究》，XJK016BDY002，主持，结题；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3.主持2022年湖南省社会科学评审委员会课题《乡村振兴背景下农民生态道德教育研究》，XSP22YBC184，主持，在研；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4.</w:t>
            </w:r>
            <w:bookmarkStart w:id="0" w:name="_Hlk533069625"/>
            <w:r>
              <w:rPr>
                <w:rFonts w:hint="eastAsia"/>
                <w:vertAlign w:val="baseline"/>
                <w:lang w:val="en-US" w:eastAsia="zh-CN"/>
              </w:rPr>
              <w:t>参与2018年湖南省高校思想政治教育研究课题《关于英雄人物的叙事范式研究》，18A26</w:t>
            </w:r>
            <w:bookmarkEnd w:id="0"/>
            <w:r>
              <w:rPr>
                <w:rFonts w:hint="eastAsia"/>
                <w:vertAlign w:val="baseline"/>
                <w:lang w:val="en-US" w:eastAsia="zh-CN"/>
              </w:rPr>
              <w:t>，排名第三，结题；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5.参与2019年湖南省职业教育教学改革研究一般项目《增强学生获得感导向下高职思政课对分课堂模式的构建与实践》，ZJGB2019125,排名第三，结题；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6.参与2020年湖南省教育科学“十三五”规划课题《00后大学生榜样教育的创新引领研究》，XJK20BDY009，排名第二，结题；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7.参与2021年湖南省社会科学评审委员会课题《高校思想政治教育政策成效评估体系研究》，XSP21YBC458，排名第二，结题；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8.参与2020年湖南省职业教育改革研究项目《基于公共文化空间生产的社区教育实 现路径研究——韩国经验及其借鉴》，ZJSB2020012，排名第三，在研；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9.参与2021年湖南省高校思想政治工作优秀团队建设项目《“善用大思政”指引下高校“概论”课程“移动课堂”的建构与实践》，排名第三，在研；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10.参与2021年湖南省社科评审课题《新时代劳动教育融入社区教育的生成逻辑与实践路径研究》，XSP21YBC377，排名第三，在研；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11.参与全国教育科学规划课题《特色战略：高职院校校企合作长效机制研究》，DJA120303，排名第七，结题；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12.参与教育部人文科学研究项目《新型职业农民社会主义核心价值观的实践养成机制研究》，18YJA710035，排名第六，在研；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13.参与湖南省教育科学“十二五”规划大中专学生就业创业研究专项课题《MOOCS时代高校就业创业指导课程建设研究》，XJK014BJC001，排名第三，结题；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14.参与湖南省社科基金项目高校思想政治教育研究课题《高职思政课开放课堂的生态化构建研究》，16B25，排名第四，结题；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15.参与湖南省哲学社会科学基金项目《身份秩序视域下农民工的道德实践养成问题研究》，14YBB038，排名第三，结题；</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16.参与2022年湖南省“十四五”规划课题《新时代高校智能思政的教学模式研究》，ND229421,排名第四，在研；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17.参与湖南省高校思想政治工作研究课题《高校“移动”思政课教学范式的系统构建与优化路径研究》，22E21，排名第二，在研；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18.参与湖南省高校思想政治工作研究课题《短视频时代大学生讲好湖南红色故事的有效叙事策略研究》，22C55，排名第四，在研；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19.参与2022年湖南省职业教育教学改革研究项目《“大思政课”建设中善用社会大课堂的教学改革创新研究》，ZJGB2022637，排名第三，在研；</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r>
              <w:rPr>
                <w:rFonts w:hint="eastAsia"/>
                <w:vertAlign w:val="baseline"/>
                <w:lang w:val="en-US" w:eastAsia="zh-CN"/>
              </w:rPr>
              <w:t>20.参与2022年湖南省职业教育教学改革研究社区教育项目《城市更新中的社区教育数字化行动研究》，ZJGB2022113，排名第二，在研。</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vAlign w:val="center"/>
          </w:tcPr>
          <w:p>
            <w:pPr>
              <w:ind w:firstLine="420" w:firstLineChars="200"/>
              <w:jc w:val="both"/>
              <w:rPr>
                <w:rFonts w:hint="default"/>
                <w:vertAlign w:val="baseline"/>
                <w:lang w:val="en-US" w:eastAsia="zh-CN"/>
              </w:rPr>
            </w:pPr>
            <w:r>
              <w:rPr>
                <w:rFonts w:hint="eastAsia"/>
                <w:vertAlign w:val="baseline"/>
                <w:lang w:val="en-US" w:eastAsia="zh-CN"/>
              </w:rPr>
              <w:t>无</w:t>
            </w: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vAlign w:val="center"/>
          </w:tcPr>
          <w:p>
            <w:pPr>
              <w:jc w:val="both"/>
              <w:rPr>
                <w:rFonts w:hint="eastAsia"/>
                <w:vertAlign w:val="baseline"/>
                <w:lang w:val="en-US" w:eastAsia="zh-CN"/>
              </w:rPr>
            </w:pPr>
            <w:r>
              <w:rPr>
                <w:rFonts w:hint="eastAsia"/>
                <w:vertAlign w:val="baseline"/>
                <w:lang w:val="en-US" w:eastAsia="zh-CN"/>
              </w:rPr>
              <w:t>1.被评为2018年度优秀共产党员；</w:t>
            </w:r>
          </w:p>
          <w:p>
            <w:pPr>
              <w:jc w:val="both"/>
              <w:rPr>
                <w:rFonts w:hint="eastAsia"/>
                <w:vertAlign w:val="baseline"/>
                <w:lang w:val="en-US" w:eastAsia="zh-CN"/>
              </w:rPr>
            </w:pPr>
            <w:r>
              <w:rPr>
                <w:rFonts w:hint="eastAsia"/>
                <w:vertAlign w:val="baseline"/>
                <w:lang w:val="en-US" w:eastAsia="zh-CN"/>
              </w:rPr>
              <w:t>2.被评为2019年度优秀共产党员；</w:t>
            </w:r>
          </w:p>
          <w:p>
            <w:pPr>
              <w:jc w:val="both"/>
              <w:rPr>
                <w:rFonts w:hint="eastAsia"/>
                <w:vertAlign w:val="baseline"/>
                <w:lang w:val="en-US" w:eastAsia="zh-CN"/>
              </w:rPr>
            </w:pPr>
            <w:r>
              <w:rPr>
                <w:rFonts w:hint="eastAsia"/>
                <w:vertAlign w:val="baseline"/>
                <w:lang w:val="en-US" w:eastAsia="zh-CN"/>
              </w:rPr>
              <w:t>3.2022年年度考核优秀等次；</w:t>
            </w:r>
          </w:p>
          <w:p>
            <w:pPr>
              <w:jc w:val="both"/>
              <w:rPr>
                <w:rFonts w:hint="eastAsia"/>
                <w:vertAlign w:val="baseline"/>
                <w:lang w:val="en-US" w:eastAsia="zh-CN"/>
              </w:rPr>
            </w:pPr>
            <w:r>
              <w:rPr>
                <w:rFonts w:hint="eastAsia"/>
                <w:vertAlign w:val="baseline"/>
                <w:lang w:val="en-US" w:eastAsia="zh-CN"/>
              </w:rPr>
              <w:t>4.2017年9月获得中央电化馆举办的“一生一空间，生生有特色”职业院校网络学习空间征集活动优秀奖；</w:t>
            </w:r>
          </w:p>
          <w:p>
            <w:pPr>
              <w:jc w:val="both"/>
              <w:rPr>
                <w:rFonts w:hint="eastAsia"/>
                <w:vertAlign w:val="baseline"/>
                <w:lang w:val="en-US" w:eastAsia="zh-CN"/>
              </w:rPr>
            </w:pPr>
            <w:r>
              <w:rPr>
                <w:rFonts w:hint="eastAsia"/>
                <w:vertAlign w:val="baseline"/>
                <w:lang w:val="en-US" w:eastAsia="zh-CN"/>
              </w:rPr>
              <w:t>5.获得2018年湖南广播电视大学微党课比赛三等奖；</w:t>
            </w:r>
          </w:p>
          <w:p>
            <w:pPr>
              <w:jc w:val="both"/>
              <w:rPr>
                <w:rFonts w:hint="eastAsia"/>
                <w:vertAlign w:val="baseline"/>
                <w:lang w:val="en-US" w:eastAsia="zh-CN"/>
              </w:rPr>
            </w:pPr>
            <w:r>
              <w:rPr>
                <w:rFonts w:hint="eastAsia"/>
                <w:vertAlign w:val="baseline"/>
                <w:lang w:val="en-US" w:eastAsia="zh-CN"/>
              </w:rPr>
              <w:t>6. 2018年度湖南网络工程职业学院“纪念改革开放40周年”微电影创作大赛被评为优秀指导教师；</w:t>
            </w:r>
          </w:p>
          <w:p>
            <w:pPr>
              <w:jc w:val="both"/>
              <w:rPr>
                <w:rFonts w:hint="eastAsia"/>
                <w:vertAlign w:val="baseline"/>
                <w:lang w:val="en-US" w:eastAsia="zh-CN"/>
              </w:rPr>
            </w:pPr>
            <w:r>
              <w:rPr>
                <w:rFonts w:hint="eastAsia"/>
                <w:vertAlign w:val="baseline"/>
                <w:lang w:val="en-US" w:eastAsia="zh-CN"/>
              </w:rPr>
              <w:t>7.2018年度湖南网络工程职业学院“学习贯彻习近平新时代中国特色社会主义思想暨第四届大学生思想政治理论课研究性学习成果展示竞赛”优秀指导老师；</w:t>
            </w:r>
          </w:p>
          <w:p>
            <w:pPr>
              <w:jc w:val="both"/>
              <w:rPr>
                <w:rFonts w:hint="eastAsia"/>
                <w:vertAlign w:val="baseline"/>
                <w:lang w:val="en-US" w:eastAsia="zh-CN"/>
              </w:rPr>
            </w:pPr>
            <w:r>
              <w:rPr>
                <w:rFonts w:hint="eastAsia"/>
                <w:vertAlign w:val="baseline"/>
                <w:lang w:val="en-US" w:eastAsia="zh-CN"/>
              </w:rPr>
              <w:t>8.2019年度湖南网络工程职业学院“学习贯彻习近平新时代中国特色社会主义思想暨第五届大学生思想政治理论课研究性学习成果展示竞赛”优秀指导老师；</w:t>
            </w:r>
          </w:p>
          <w:p>
            <w:pPr>
              <w:jc w:val="both"/>
              <w:rPr>
                <w:rFonts w:hint="eastAsia"/>
                <w:vertAlign w:val="baseline"/>
                <w:lang w:val="en-US" w:eastAsia="zh-CN"/>
              </w:rPr>
            </w:pPr>
            <w:r>
              <w:rPr>
                <w:rFonts w:hint="eastAsia"/>
                <w:vertAlign w:val="baseline"/>
                <w:lang w:val="en-US" w:eastAsia="zh-CN"/>
              </w:rPr>
              <w:t>9.被评为湖南广播电视大学2020年度优秀女职工；</w:t>
            </w:r>
          </w:p>
          <w:p>
            <w:pPr>
              <w:jc w:val="both"/>
              <w:rPr>
                <w:rFonts w:hint="eastAsia"/>
                <w:vertAlign w:val="baseline"/>
                <w:lang w:val="en-US" w:eastAsia="zh-CN"/>
              </w:rPr>
            </w:pPr>
            <w:r>
              <w:rPr>
                <w:rFonts w:hint="eastAsia"/>
                <w:vertAlign w:val="baseline"/>
                <w:lang w:val="en-US" w:eastAsia="zh-CN"/>
              </w:rPr>
              <w:t>10.获得2020年学校线上教学优秀案例二等奖，排名第二，湖南广播电视大学 湖南网络工程职业学院，2020年；</w:t>
            </w:r>
          </w:p>
          <w:p>
            <w:pPr>
              <w:jc w:val="both"/>
              <w:rPr>
                <w:rFonts w:hint="eastAsia"/>
                <w:vertAlign w:val="baseline"/>
                <w:lang w:val="en-US" w:eastAsia="zh-CN"/>
              </w:rPr>
            </w:pPr>
            <w:r>
              <w:rPr>
                <w:rFonts w:hint="eastAsia"/>
                <w:vertAlign w:val="baseline"/>
                <w:lang w:val="en-US" w:eastAsia="zh-CN"/>
              </w:rPr>
              <w:t>11. 2020年度湖南网络工程职业学院“学习贯彻习近平新时代中国特色社会主义思想暨第六届大学生思想政治理论课研究性学习成果展示竞赛”优秀指导老师；</w:t>
            </w:r>
          </w:p>
          <w:p>
            <w:pPr>
              <w:jc w:val="both"/>
              <w:rPr>
                <w:rFonts w:hint="eastAsia"/>
                <w:vertAlign w:val="baseline"/>
                <w:lang w:val="en-US" w:eastAsia="zh-CN"/>
              </w:rPr>
            </w:pPr>
            <w:r>
              <w:rPr>
                <w:rFonts w:hint="eastAsia"/>
                <w:vertAlign w:val="baseline"/>
                <w:lang w:val="en-US" w:eastAsia="zh-CN"/>
              </w:rPr>
              <w:t>12. 2021春思想政治理论课“牢记青春使命，不忘 建党初心”实践教学系列活动竞赛优秀指导教师；</w:t>
            </w:r>
          </w:p>
          <w:p>
            <w:pPr>
              <w:jc w:val="both"/>
              <w:rPr>
                <w:rFonts w:hint="eastAsia"/>
                <w:vertAlign w:val="baseline"/>
                <w:lang w:val="en-US" w:eastAsia="zh-CN"/>
              </w:rPr>
            </w:pPr>
            <w:r>
              <w:rPr>
                <w:rFonts w:hint="eastAsia"/>
                <w:vertAlign w:val="baseline"/>
                <w:lang w:val="en-US" w:eastAsia="zh-CN"/>
              </w:rPr>
              <w:t>13.获得2021年湖南省网络工程职业学院第七届大学生学习贯彻习近平新时代中国特色社会主义思想暨思想政治理论课研究性学习成果展示竞赛优秀指导教师；</w:t>
            </w:r>
          </w:p>
          <w:p>
            <w:pPr>
              <w:jc w:val="both"/>
              <w:rPr>
                <w:rFonts w:hint="eastAsia"/>
                <w:vertAlign w:val="baseline"/>
                <w:lang w:val="en-US" w:eastAsia="zh-CN"/>
              </w:rPr>
            </w:pPr>
            <w:r>
              <w:rPr>
                <w:rFonts w:hint="eastAsia"/>
                <w:vertAlign w:val="baseline"/>
                <w:lang w:val="en-US" w:eastAsia="zh-CN"/>
              </w:rPr>
              <w:t>14. 获得2022年度湖南网络工程职业学院“学习贯彻习近平新时代中国特色社会主义思想暨第八届大学生思想政治理论课研究性学习成果展示竞赛”优秀指导老师；</w:t>
            </w:r>
          </w:p>
          <w:p>
            <w:pPr>
              <w:jc w:val="both"/>
              <w:rPr>
                <w:rFonts w:hint="eastAsia"/>
                <w:vertAlign w:val="baseline"/>
                <w:lang w:val="en-US" w:eastAsia="zh-CN"/>
              </w:rPr>
            </w:pPr>
            <w:r>
              <w:rPr>
                <w:rFonts w:hint="eastAsia"/>
                <w:vertAlign w:val="baseline"/>
                <w:lang w:val="en-US" w:eastAsia="zh-CN"/>
              </w:rPr>
              <w:t>15.获得2023年度湖南网络工程职业学院“学习贯彻习近平新时代中国特色社会主义思想暨第九届大学生思想政治理论课研究性学习成果展示竞赛”优秀指导老师。</w:t>
            </w:r>
          </w:p>
        </w:tc>
        <w:tc>
          <w:tcPr>
            <w:tcW w:w="644" w:type="dxa"/>
            <w:vAlign w:val="center"/>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jc w:val="both"/>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1516F612-48C3-4557-813D-2A858C9DD37B}"/>
  </w:font>
  <w:font w:name="方正公文小标宋">
    <w:panose1 w:val="02000500000000000000"/>
    <w:charset w:val="86"/>
    <w:family w:val="auto"/>
    <w:pitch w:val="default"/>
    <w:sig w:usb0="A00002BF" w:usb1="38CF7CFA" w:usb2="00000016" w:usb3="00000000" w:csb0="00040001" w:csb1="00000000"/>
    <w:embedRegular r:id="rId2" w:fontKey="{A00A4281-4242-46AD-B9FC-F08A4AE4011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李立坚   </w:t>
    </w:r>
    <w:r>
      <w:rPr>
        <w:rFonts w:hint="eastAsia"/>
        <w:sz w:val="30"/>
        <w:szCs w:val="30"/>
        <w:u w:val="none"/>
        <w:lang w:val="en-US" w:eastAsia="zh-CN"/>
      </w:rPr>
      <w:t xml:space="preserve">       所在单位（部门）</w:t>
    </w:r>
    <w:r>
      <w:rPr>
        <w:rFonts w:hint="eastAsia"/>
        <w:sz w:val="30"/>
        <w:szCs w:val="30"/>
        <w:u w:val="single"/>
        <w:lang w:val="en-US" w:eastAsia="zh-CN"/>
      </w:rPr>
      <w:t xml:space="preserve"> 马克思主义学院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六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hYjg5ZGYxNDM3YmVmNmQxNmMzYzcyYjhhZTljMmUifQ=="/>
    <w:docVar w:name="KSO_WPS_MARK_KEY" w:val="a584d15e-c55b-43f3-86d8-b738f3c85e70"/>
  </w:docVars>
  <w:rsids>
    <w:rsidRoot w:val="56A9350E"/>
    <w:rsid w:val="08346622"/>
    <w:rsid w:val="0FC10F07"/>
    <w:rsid w:val="119A1AC5"/>
    <w:rsid w:val="15BE749A"/>
    <w:rsid w:val="17B62B1E"/>
    <w:rsid w:val="17C4786D"/>
    <w:rsid w:val="18D41D66"/>
    <w:rsid w:val="18E5698A"/>
    <w:rsid w:val="195775C3"/>
    <w:rsid w:val="1A375F62"/>
    <w:rsid w:val="204F6C16"/>
    <w:rsid w:val="225E739B"/>
    <w:rsid w:val="2F367CE8"/>
    <w:rsid w:val="33FA0232"/>
    <w:rsid w:val="38EE6B98"/>
    <w:rsid w:val="3AA06FEA"/>
    <w:rsid w:val="400006D7"/>
    <w:rsid w:val="42EF4FB3"/>
    <w:rsid w:val="465B2355"/>
    <w:rsid w:val="4DEC4871"/>
    <w:rsid w:val="4E444B90"/>
    <w:rsid w:val="500E459E"/>
    <w:rsid w:val="537624A9"/>
    <w:rsid w:val="54BF230B"/>
    <w:rsid w:val="55D10548"/>
    <w:rsid w:val="56A9350E"/>
    <w:rsid w:val="5B81356B"/>
    <w:rsid w:val="5DC866D4"/>
    <w:rsid w:val="5E5A54F4"/>
    <w:rsid w:val="5F131121"/>
    <w:rsid w:val="62EC2125"/>
    <w:rsid w:val="633F30F5"/>
    <w:rsid w:val="716412F5"/>
    <w:rsid w:val="7A79575C"/>
    <w:rsid w:val="7BB269CA"/>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4129</Words>
  <Characters>4692</Characters>
  <Lines>0</Lines>
  <Paragraphs>0</Paragraphs>
  <TotalTime>7</TotalTime>
  <ScaleCrop>false</ScaleCrop>
  <LinksUpToDate>false</LinksUpToDate>
  <CharactersWithSpaces>4702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2023-08-21T03:20:00Z</cp:lastPrinted>
  <dcterms:modified xsi:type="dcterms:W3CDTF">2023-11-01T09:45:33Z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CD9DA764EA6448AFB66714BDBAEC3C01_13</vt:lpwstr>
  </property>
</Properties>
</file>