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326" w:tblpY="2313"/>
        <w:tblOverlap w:val="never"/>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李慈章</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1982.12</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eastAsia" w:eastAsiaTheme="minorEastAsia"/>
                <w:vertAlign w:val="baseline"/>
                <w:lang w:val="en-US" w:eastAsia="zh-CN"/>
              </w:rPr>
            </w:pPr>
            <w:r>
              <w:rPr>
                <w:rFonts w:hint="eastAsia"/>
                <w:vertAlign w:val="baseline"/>
                <w:lang w:val="en-US" w:eastAsia="zh-CN"/>
              </w:rPr>
              <w:t>文法学院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副研究员</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2015.12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7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2016.1</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6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ind w:firstLine="420" w:firstLineChars="200"/>
              <w:jc w:val="both"/>
              <w:rPr>
                <w:rFonts w:hint="default"/>
                <w:vertAlign w:val="baseline"/>
                <w:lang w:val="en-US" w:eastAsia="zh-CN"/>
              </w:rPr>
            </w:pPr>
            <w:r>
              <w:rPr>
                <w:rFonts w:hint="eastAsia"/>
                <w:vertAlign w:val="baseline"/>
                <w:lang w:val="en-US" w:eastAsia="zh-CN"/>
              </w:rPr>
              <w:t>教育学</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2006.9</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优秀</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jc w:val="both"/>
              <w:rPr>
                <w:rFonts w:hint="eastAsia"/>
                <w:vertAlign w:val="baseline"/>
                <w:lang w:val="en-US" w:eastAsia="zh-CN"/>
              </w:rPr>
            </w:pPr>
            <w:r>
              <w:rPr>
                <w:rFonts w:hint="eastAsia"/>
                <w:vertAlign w:val="baseline"/>
                <w:lang w:eastAsia="zh-CN"/>
              </w:rPr>
              <w:t>聘任</w:t>
            </w:r>
            <w:r>
              <w:rPr>
                <w:rFonts w:hint="eastAsia"/>
                <w:vertAlign w:val="baseline"/>
                <w:lang w:val="en-US" w:eastAsia="zh-CN"/>
              </w:rPr>
              <w:t>副</w:t>
            </w:r>
            <w:r>
              <w:rPr>
                <w:rFonts w:hint="eastAsia"/>
                <w:vertAlign w:val="baseline"/>
                <w:lang w:eastAsia="zh-CN"/>
              </w:rPr>
              <w:t>高级专业技术职称满</w:t>
            </w:r>
            <w:r>
              <w:rPr>
                <w:rFonts w:hint="eastAsia"/>
                <w:vertAlign w:val="baseline"/>
                <w:lang w:val="en-US" w:eastAsia="zh-CN"/>
              </w:rPr>
              <w:t>6年，应符合B类选项条件任意3项，具体为：</w:t>
            </w:r>
          </w:p>
          <w:p>
            <w:pPr>
              <w:jc w:val="both"/>
              <w:rPr>
                <w:rFonts w:hint="eastAsia"/>
                <w:vertAlign w:val="baseline"/>
                <w:lang w:val="en-US" w:eastAsia="zh-CN"/>
              </w:rPr>
            </w:pPr>
            <w:r>
              <w:rPr>
                <w:rFonts w:hint="eastAsia"/>
                <w:vertAlign w:val="baseline"/>
                <w:lang w:val="en-US" w:eastAsia="zh-CN"/>
              </w:rPr>
              <w:t>教学类别第1条，</w:t>
            </w:r>
          </w:p>
          <w:p>
            <w:pPr>
              <w:jc w:val="both"/>
              <w:rPr>
                <w:rFonts w:hint="eastAsia"/>
                <w:vertAlign w:val="baseline"/>
                <w:lang w:val="en-US" w:eastAsia="zh-CN"/>
              </w:rPr>
            </w:pPr>
            <w:r>
              <w:rPr>
                <w:rFonts w:hint="eastAsia"/>
                <w:vertAlign w:val="baseline"/>
                <w:lang w:val="en-US" w:eastAsia="zh-CN"/>
              </w:rPr>
              <w:t>项目类别第1条，</w:t>
            </w:r>
          </w:p>
          <w:p>
            <w:pPr>
              <w:jc w:val="both"/>
              <w:rPr>
                <w:rFonts w:hint="eastAsia"/>
                <w:vertAlign w:val="baseline"/>
                <w:lang w:val="en-US" w:eastAsia="zh-CN"/>
              </w:rPr>
            </w:pPr>
            <w:r>
              <w:rPr>
                <w:rFonts w:hint="eastAsia"/>
                <w:vertAlign w:val="baseline"/>
                <w:lang w:val="en-US" w:eastAsia="zh-CN"/>
              </w:rPr>
              <w:t>论著、科研成果第5条。</w:t>
            </w:r>
          </w:p>
          <w:p>
            <w:pPr>
              <w:jc w:val="both"/>
              <w:rPr>
                <w:rFonts w:hint="default"/>
                <w:vertAlign w:val="baseline"/>
                <w:lang w:val="en-US" w:eastAsia="zh-CN"/>
              </w:rPr>
            </w:pPr>
          </w:p>
          <w:p>
            <w:pPr>
              <w:widowControl w:val="0"/>
              <w:numPr>
                <w:ilvl w:val="0"/>
                <w:numId w:val="0"/>
              </w:numPr>
              <w:jc w:val="both"/>
              <w:rPr>
                <w:rFonts w:hint="default"/>
                <w:vertAlign w:val="baseline"/>
                <w:lang w:val="en-US" w:eastAsia="zh-CN"/>
              </w:rPr>
            </w:pPr>
          </w:p>
        </w:tc>
        <w:tc>
          <w:tcPr>
            <w:tcW w:w="9793" w:type="dxa"/>
            <w:gridSpan w:val="13"/>
            <w:vAlign w:val="center"/>
          </w:tcPr>
          <w:p>
            <w:pPr>
              <w:numPr>
                <w:ilvl w:val="0"/>
                <w:numId w:val="0"/>
              </w:numPr>
              <w:jc w:val="both"/>
              <w:rPr>
                <w:rFonts w:hint="default"/>
                <w:vertAlign w:val="baseline"/>
                <w:lang w:val="en-US" w:eastAsia="zh-CN"/>
              </w:rPr>
            </w:pPr>
          </w:p>
          <w:p>
            <w:pPr>
              <w:jc w:val="both"/>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lang w:val="en-US" w:eastAsia="zh-CN"/>
              </w:rPr>
              <w:t>教</w:t>
            </w:r>
            <w:r>
              <w:rPr>
                <w:rFonts w:hint="eastAsia" w:ascii="仿宋" w:hAnsi="仿宋" w:eastAsia="仿宋" w:cs="仿宋"/>
                <w:b/>
                <w:bCs/>
                <w:sz w:val="24"/>
                <w:szCs w:val="24"/>
                <w:vertAlign w:val="baseline"/>
                <w:lang w:val="en-US" w:eastAsia="zh-CN"/>
              </w:rPr>
              <w:t>学类别第1条：</w:t>
            </w:r>
          </w:p>
          <w:p>
            <w:pPr>
              <w:jc w:val="both"/>
              <w:rPr>
                <w:rFonts w:hint="eastAsia"/>
                <w:vertAlign w:val="baseline"/>
                <w:lang w:val="en-US" w:eastAsia="zh-CN"/>
              </w:rPr>
            </w:pPr>
            <w:r>
              <w:rPr>
                <w:rFonts w:hint="eastAsia"/>
                <w:vertAlign w:val="baseline"/>
                <w:lang w:val="en-US" w:eastAsia="zh-CN"/>
              </w:rPr>
              <w:t xml:space="preserve"> 1.湖南开放大学办学体系教师直播教学能力比赛一等奖，排名第一，湖南开放大学，2023年；</w:t>
            </w:r>
          </w:p>
          <w:p>
            <w:pPr>
              <w:jc w:val="both"/>
              <w:rPr>
                <w:rFonts w:hint="default"/>
                <w:vertAlign w:val="baseline"/>
                <w:lang w:val="en-US" w:eastAsia="zh-CN"/>
              </w:rPr>
            </w:pPr>
            <w:r>
              <w:rPr>
                <w:rFonts w:hint="eastAsia"/>
                <w:vertAlign w:val="baseline"/>
                <w:lang w:val="en-US" w:eastAsia="zh-CN"/>
              </w:rPr>
              <w:t>2.国家开放大学教育类专业课程思政教学案例大赛荣获学前教育专业教师教学技能综合三等奖，国家开放大学，2021年；</w:t>
            </w: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项目类类别第1条：</w:t>
            </w:r>
          </w:p>
          <w:p>
            <w:pPr>
              <w:jc w:val="both"/>
              <w:rPr>
                <w:rFonts w:hint="eastAsia"/>
                <w:vertAlign w:val="baseline"/>
                <w:lang w:val="en-US" w:eastAsia="zh-CN"/>
              </w:rPr>
            </w:pPr>
            <w:r>
              <w:rPr>
                <w:rFonts w:hint="eastAsia"/>
                <w:vertAlign w:val="baseline"/>
                <w:lang w:val="en-US" w:eastAsia="zh-CN"/>
              </w:rPr>
              <w:t>1.重大突发事件下高校网络舆情的教育引导方式研究，2020年湖南省社会科学成果评审委员会立项课题一般项目，XSP21YBC039,排名第二，结题；</w:t>
            </w: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论著、科研成果第5条：</w:t>
            </w:r>
          </w:p>
          <w:p>
            <w:pPr>
              <w:jc w:val="both"/>
              <w:rPr>
                <w:rFonts w:hint="eastAsia"/>
                <w:vertAlign w:val="baseline"/>
                <w:lang w:val="en-US" w:eastAsia="zh-CN"/>
              </w:rPr>
            </w:pPr>
            <w:r>
              <w:rPr>
                <w:rFonts w:hint="eastAsia"/>
                <w:vertAlign w:val="baseline"/>
                <w:lang w:val="en-US" w:eastAsia="zh-CN"/>
              </w:rPr>
              <w:t>1.开放大学背景下远程在线教育教学质量存在的问题及对策研究[J].产业与科技论坛,2022,21(24)，独著，论文；</w:t>
            </w:r>
          </w:p>
          <w:p>
            <w:pPr>
              <w:jc w:val="both"/>
              <w:rPr>
                <w:rFonts w:hint="eastAsia"/>
                <w:vertAlign w:val="baseline"/>
                <w:lang w:val="en-US" w:eastAsia="zh-CN"/>
              </w:rPr>
            </w:pPr>
            <w:r>
              <w:rPr>
                <w:rFonts w:hint="eastAsia"/>
                <w:vertAlign w:val="baseline"/>
                <w:lang w:val="en-US" w:eastAsia="zh-CN"/>
              </w:rPr>
              <w:t>2.网络化环境下中职学生自主学习能力培养保障机制研究[J].江西电力职业技术学院学报,2020,33(02)，独著，论文；</w:t>
            </w:r>
          </w:p>
          <w:p>
            <w:pPr>
              <w:jc w:val="both"/>
              <w:rPr>
                <w:rFonts w:hint="eastAsia"/>
                <w:vertAlign w:val="baseline"/>
                <w:lang w:val="en-US" w:eastAsia="zh-CN"/>
              </w:rPr>
            </w:pPr>
            <w:r>
              <w:rPr>
                <w:rFonts w:hint="eastAsia"/>
                <w:vertAlign w:val="baseline"/>
                <w:lang w:val="en-US" w:eastAsia="zh-CN"/>
              </w:rPr>
              <w:t>3.网上课程教学设计存在的问题及对策[J].新西部,2018(35)，独著，论文；</w:t>
            </w:r>
          </w:p>
          <w:p>
            <w:pPr>
              <w:jc w:val="both"/>
              <w:rPr>
                <w:rFonts w:hint="eastAsia" w:ascii="微软雅黑" w:hAnsi="微软雅黑" w:eastAsia="微软雅黑" w:cs="微软雅黑"/>
                <w:i w:val="0"/>
                <w:iCs w:val="0"/>
                <w:caps w:val="0"/>
                <w:color w:val="666666"/>
                <w:spacing w:val="0"/>
                <w:sz w:val="18"/>
                <w:szCs w:val="18"/>
                <w:shd w:val="clear" w:fill="FFFFFF"/>
                <w:lang w:val="en-US" w:eastAsia="zh-CN"/>
              </w:rPr>
            </w:pPr>
            <w:r>
              <w:rPr>
                <w:rFonts w:hint="eastAsia"/>
                <w:vertAlign w:val="baseline"/>
                <w:lang w:val="en-US" w:eastAsia="zh-CN"/>
              </w:rPr>
              <w:t>4.网络环境下中职学生自主学习能力培养途径探析[J].福建教育学院学报,2016,17(07)，独著，论文；</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jc w:val="both"/>
              <w:rPr>
                <w:rFonts w:hint="default"/>
                <w:b w:val="0"/>
                <w:bCs w:val="0"/>
                <w:vertAlign w:val="baseline"/>
                <w:lang w:val="en-US" w:eastAsia="zh-CN"/>
              </w:rPr>
            </w:pPr>
            <w:r>
              <w:rPr>
                <w:rFonts w:hint="eastAsia"/>
                <w:vertAlign w:val="baseline"/>
                <w:lang w:val="en-US" w:eastAsia="zh-CN"/>
              </w:rPr>
              <w:t>2016年1月晋级专技7级，满6年；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vAlign w:val="center"/>
          </w:tcPr>
          <w:p>
            <w:pPr>
              <w:keepNext w:val="0"/>
              <w:keepLines w:val="0"/>
              <w:widowControl/>
              <w:suppressLineNumbers w:val="0"/>
              <w:jc w:val="left"/>
              <w:textAlignment w:val="top"/>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1.湖南开放大学年度考核优秀，湖南开放大学，2020年；</w:t>
            </w:r>
          </w:p>
          <w:p>
            <w:pPr>
              <w:keepNext w:val="0"/>
              <w:keepLines w:val="0"/>
              <w:widowControl/>
              <w:suppressLineNumbers w:val="0"/>
              <w:jc w:val="left"/>
              <w:textAlignment w:val="top"/>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2.湖南开放大学年度考核优秀，湖南开放大学，2022年；</w:t>
            </w:r>
          </w:p>
          <w:p>
            <w:pPr>
              <w:jc w:val="both"/>
              <w:rPr>
                <w:rFonts w:hint="default" w:eastAsiaTheme="minorEastAsia"/>
                <w:vertAlign w:val="baseline"/>
                <w:lang w:val="en-US" w:eastAsia="zh-CN"/>
              </w:rPr>
            </w:pPr>
            <w:r>
              <w:rPr>
                <w:rFonts w:hint="eastAsia" w:ascii="宋体" w:hAnsi="宋体" w:eastAsia="宋体" w:cs="宋体"/>
                <w:i w:val="0"/>
                <w:iCs w:val="0"/>
                <w:color w:val="000000"/>
                <w:kern w:val="0"/>
                <w:sz w:val="22"/>
                <w:szCs w:val="22"/>
                <w:u w:val="none"/>
                <w:lang w:val="en-US" w:eastAsia="zh-CN" w:bidi="ar"/>
              </w:rPr>
              <w:t>3.湖南开放大学优秀女教职员工，湖南开放大学，2021年；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4.湖南广播电视大学开放教育“优秀教学管理工作者”，2017年。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jc w:val="both"/>
              <w:rPr>
                <w:rFonts w:hint="eastAsia"/>
                <w:b w:val="0"/>
                <w:bCs w:val="0"/>
                <w:vertAlign w:val="baseline"/>
                <w:lang w:val="en-US" w:eastAsia="zh-CN"/>
              </w:rPr>
            </w:pPr>
          </w:p>
          <w:p>
            <w:pPr>
              <w:jc w:val="both"/>
              <w:rPr>
                <w:rFonts w:hint="default"/>
                <w:b w:val="0"/>
                <w:bCs w:val="0"/>
                <w:vertAlign w:val="baseline"/>
                <w:lang w:val="en-US" w:eastAsia="zh-CN"/>
              </w:rPr>
            </w:pPr>
            <w:r>
              <w:rPr>
                <w:rFonts w:hint="eastAsia"/>
                <w:vertAlign w:val="baseline"/>
                <w:lang w:val="en-US" w:eastAsia="zh-CN"/>
              </w:rPr>
              <w:t>硕士研究生，中南大学，高等教育管理专业（教育学硕士学位），2006年。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default"/>
                <w:lang w:val="en-US" w:eastAsia="zh-CN" w:bidi="ar"/>
              </w:rPr>
            </w:pPr>
            <w:r>
              <w:rPr>
                <w:rFonts w:hint="eastAsia" w:ascii="宋体" w:hAnsi="宋体" w:eastAsia="宋体" w:cs="宋体"/>
                <w:b/>
                <w:bCs/>
                <w:i w:val="0"/>
                <w:iCs w:val="0"/>
                <w:color w:val="000000"/>
                <w:kern w:val="0"/>
                <w:sz w:val="24"/>
                <w:szCs w:val="24"/>
                <w:u w:val="none"/>
                <w:lang w:val="en-US" w:eastAsia="zh-CN" w:bidi="ar"/>
              </w:rPr>
              <w:t>课程建设：</w:t>
            </w:r>
            <w:r>
              <w:rPr>
                <w:rStyle w:val="7"/>
                <w:lang w:val="en-US" w:eastAsia="zh-CN" w:bidi="ar"/>
              </w:rPr>
              <w:br w:type="textWrapping"/>
            </w:r>
            <w:r>
              <w:rPr>
                <w:rStyle w:val="7"/>
                <w:b/>
                <w:bCs/>
                <w:lang w:val="en-US" w:eastAsia="zh-CN" w:bidi="ar"/>
              </w:rPr>
              <w:t>1.</w:t>
            </w:r>
            <w:r>
              <w:rPr>
                <w:rStyle w:val="7"/>
                <w:rFonts w:hint="eastAsia"/>
                <w:lang w:val="en-US" w:eastAsia="zh-CN" w:bidi="ar"/>
              </w:rPr>
              <w:t>幼儿文学，湖南开放大学校级重点精品课程，主持，2018年湖南开放大学校级重点课程建设项目，排名第一，已验收；</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2.</w:t>
            </w:r>
            <w:r>
              <w:rPr>
                <w:rStyle w:val="7"/>
                <w:rFonts w:hint="eastAsia"/>
                <w:lang w:val="en-US" w:eastAsia="zh-CN" w:bidi="ar"/>
              </w:rPr>
              <w:t>教学设计，湖南开放大学2020年开放教育省开课程以及统筹课程网课教学团队建设项目，主持，已验收。</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3.</w:t>
            </w:r>
            <w:r>
              <w:rPr>
                <w:rStyle w:val="7"/>
                <w:rFonts w:hint="eastAsia"/>
                <w:lang w:val="en-US" w:eastAsia="zh-CN" w:bidi="ar"/>
              </w:rPr>
              <w:t>创新教学，湖南开放大学2022年开放教育省开课程以及统筹课程网课教学团队建设项目，主持，已验收。</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default"/>
                <w:lang w:val="en-US" w:eastAsia="zh-CN" w:bidi="ar"/>
              </w:rPr>
            </w:pPr>
            <w:r>
              <w:rPr>
                <w:rStyle w:val="7"/>
                <w:rFonts w:hint="eastAsia"/>
                <w:b/>
                <w:bCs/>
                <w:lang w:val="en-US" w:eastAsia="zh-CN" w:bidi="ar"/>
              </w:rPr>
              <w:t>4.</w:t>
            </w:r>
            <w:r>
              <w:rPr>
                <w:rStyle w:val="7"/>
                <w:rFonts w:hint="eastAsia"/>
                <w:lang w:val="en-US" w:eastAsia="zh-CN" w:bidi="ar"/>
              </w:rPr>
              <w:t>幼师职业资格证书课程，湖南开放大学2022年开放教育省开课程以及统筹课程网课教学团队建设项目，参与，已验收。</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5.</w:t>
            </w:r>
            <w:r>
              <w:rPr>
                <w:rStyle w:val="7"/>
                <w:rFonts w:hint="eastAsia"/>
                <w:lang w:val="en-US" w:eastAsia="zh-CN" w:bidi="ar"/>
              </w:rPr>
              <w:t>创新教学，湖南开放大学2023年开放教育省开课程以及统筹课程网课教学团队建设项目，主持，已立项。</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Fonts w:hint="default"/>
                <w:vertAlign w:val="baseline"/>
                <w:lang w:val="en-US" w:eastAsia="zh-CN"/>
              </w:rPr>
            </w:pPr>
            <w:r>
              <w:rPr>
                <w:rStyle w:val="7"/>
                <w:rFonts w:hint="eastAsia"/>
                <w:b/>
                <w:bCs/>
                <w:lang w:val="en-US" w:eastAsia="zh-CN" w:bidi="ar"/>
              </w:rPr>
              <w:t>6.</w:t>
            </w:r>
            <w:r>
              <w:rPr>
                <w:rStyle w:val="7"/>
                <w:rFonts w:hint="eastAsia"/>
                <w:lang w:val="en-US" w:eastAsia="zh-CN" w:bidi="ar"/>
              </w:rPr>
              <w:t>职业与人生，湖南开放大学2023年开放教育省开课程以及统筹课程网课教学团队建设项目，参与，已立项。</w:t>
            </w:r>
            <w:r>
              <w:rPr>
                <w:rStyle w:val="7"/>
                <w:lang w:val="en-US" w:eastAsia="zh-CN" w:bidi="ar"/>
              </w:rPr>
              <w:br w:type="textWrapping"/>
            </w:r>
            <w:r>
              <w:rPr>
                <w:rStyle w:val="8"/>
                <w:lang w:val="en-US" w:eastAsia="zh-CN" w:bidi="ar"/>
              </w:rPr>
              <w:t>比赛获奖：</w:t>
            </w:r>
            <w:r>
              <w:rPr>
                <w:rStyle w:val="7"/>
                <w:lang w:val="en-US" w:eastAsia="zh-CN" w:bidi="ar"/>
              </w:rPr>
              <w:br w:type="textWrapping"/>
            </w:r>
            <w:r>
              <w:rPr>
                <w:rStyle w:val="7"/>
                <w:rFonts w:hint="eastAsia"/>
                <w:b/>
                <w:bCs/>
                <w:lang w:val="en-US" w:eastAsia="zh-CN" w:bidi="ar"/>
              </w:rPr>
              <w:t>1</w:t>
            </w:r>
            <w:r>
              <w:rPr>
                <w:rStyle w:val="7"/>
                <w:b/>
                <w:bCs/>
                <w:lang w:val="en-US" w:eastAsia="zh-CN" w:bidi="ar"/>
              </w:rPr>
              <w:t>.</w:t>
            </w:r>
            <w:r>
              <w:rPr>
                <w:rStyle w:val="7"/>
                <w:lang w:val="en-US" w:eastAsia="zh-CN" w:bidi="ar"/>
              </w:rPr>
              <w:t>湖南开放大学办学体系教师直播教学能力比赛一等奖，排名第一，湖南开放大学，2023年；</w:t>
            </w:r>
            <w:r>
              <w:rPr>
                <w:rStyle w:val="7"/>
                <w:lang w:val="en-US" w:eastAsia="zh-CN" w:bidi="ar"/>
              </w:rPr>
              <w:br w:type="textWrapping"/>
            </w:r>
            <w:r>
              <w:rPr>
                <w:rStyle w:val="7"/>
                <w:rFonts w:hint="eastAsia"/>
                <w:b/>
                <w:bCs/>
                <w:lang w:val="en-US" w:eastAsia="zh-CN" w:bidi="ar"/>
              </w:rPr>
              <w:t>2</w:t>
            </w:r>
            <w:r>
              <w:rPr>
                <w:rStyle w:val="7"/>
                <w:b/>
                <w:bCs/>
                <w:lang w:val="en-US" w:eastAsia="zh-CN" w:bidi="ar"/>
              </w:rPr>
              <w:t>.</w:t>
            </w:r>
            <w:r>
              <w:rPr>
                <w:rStyle w:val="7"/>
                <w:lang w:val="en-US" w:eastAsia="zh-CN" w:bidi="ar"/>
              </w:rPr>
              <w:t>湖南开放大学课程思政建设成果三等奖，排名第一，湖南开放大学，2023年；</w:t>
            </w:r>
            <w:r>
              <w:rPr>
                <w:rStyle w:val="7"/>
                <w:lang w:val="en-US" w:eastAsia="zh-CN" w:bidi="ar"/>
              </w:rPr>
              <w:br w:type="textWrapping"/>
            </w:r>
            <w:r>
              <w:rPr>
                <w:rStyle w:val="7"/>
                <w:rFonts w:hint="eastAsia"/>
                <w:b/>
                <w:bCs/>
                <w:lang w:val="en-US" w:eastAsia="zh-CN" w:bidi="ar"/>
              </w:rPr>
              <w:t>3</w:t>
            </w:r>
            <w:r>
              <w:rPr>
                <w:rStyle w:val="7"/>
                <w:b/>
                <w:bCs/>
                <w:lang w:val="en-US" w:eastAsia="zh-CN" w:bidi="ar"/>
              </w:rPr>
              <w:t>.</w:t>
            </w:r>
            <w:r>
              <w:rPr>
                <w:rStyle w:val="7"/>
                <w:lang w:val="en-US" w:eastAsia="zh-CN" w:bidi="ar"/>
              </w:rPr>
              <w:t>湖南开放大学教育类专业课程思政教学案例大赛一等奖，湖南开放大学，2022年；</w:t>
            </w:r>
            <w:r>
              <w:rPr>
                <w:rStyle w:val="7"/>
                <w:lang w:val="en-US" w:eastAsia="zh-CN" w:bidi="ar"/>
              </w:rPr>
              <w:br w:type="textWrapping"/>
            </w:r>
            <w:r>
              <w:rPr>
                <w:rStyle w:val="7"/>
                <w:rFonts w:hint="eastAsia"/>
                <w:b/>
                <w:bCs/>
                <w:lang w:val="en-US" w:eastAsia="zh-CN" w:bidi="ar"/>
              </w:rPr>
              <w:t>4</w:t>
            </w:r>
            <w:r>
              <w:rPr>
                <w:rStyle w:val="7"/>
                <w:b/>
                <w:bCs/>
                <w:lang w:val="en-US" w:eastAsia="zh-CN" w:bidi="ar"/>
              </w:rPr>
              <w:t>.</w:t>
            </w:r>
            <w:r>
              <w:rPr>
                <w:rStyle w:val="7"/>
                <w:lang w:val="en-US" w:eastAsia="zh-CN" w:bidi="ar"/>
              </w:rPr>
              <w:t>国家开放大学教育类专业课程思政优秀教学设计方案征集活动中荣获学前教育专业二等奖，国家开放大学，2022年；</w:t>
            </w:r>
            <w:r>
              <w:rPr>
                <w:rStyle w:val="7"/>
                <w:lang w:val="en-US" w:eastAsia="zh-CN" w:bidi="ar"/>
              </w:rPr>
              <w:br w:type="textWrapping"/>
            </w:r>
            <w:r>
              <w:rPr>
                <w:rStyle w:val="7"/>
                <w:rFonts w:hint="eastAsia"/>
                <w:b/>
                <w:bCs/>
                <w:lang w:val="en-US" w:eastAsia="zh-CN" w:bidi="ar"/>
              </w:rPr>
              <w:t>5</w:t>
            </w:r>
            <w:r>
              <w:rPr>
                <w:rStyle w:val="7"/>
                <w:b/>
                <w:bCs/>
                <w:lang w:val="en-US" w:eastAsia="zh-CN" w:bidi="ar"/>
              </w:rPr>
              <w:t>.</w:t>
            </w:r>
            <w:r>
              <w:rPr>
                <w:rStyle w:val="7"/>
                <w:lang w:val="en-US" w:eastAsia="zh-CN" w:bidi="ar"/>
              </w:rPr>
              <w:t>湖南开放大学教育类专业课程思政教学案例大赛一等奖，湖南开放大学，2021年；</w:t>
            </w:r>
            <w:r>
              <w:rPr>
                <w:rStyle w:val="7"/>
                <w:lang w:val="en-US" w:eastAsia="zh-CN" w:bidi="ar"/>
              </w:rPr>
              <w:br w:type="textWrapping"/>
            </w:r>
            <w:r>
              <w:rPr>
                <w:rStyle w:val="7"/>
                <w:rFonts w:hint="eastAsia"/>
                <w:b/>
                <w:bCs/>
                <w:lang w:val="en-US" w:eastAsia="zh-CN" w:bidi="ar"/>
              </w:rPr>
              <w:t>6</w:t>
            </w:r>
            <w:r>
              <w:rPr>
                <w:rStyle w:val="7"/>
                <w:b/>
                <w:bCs/>
                <w:lang w:val="en-US" w:eastAsia="zh-CN" w:bidi="ar"/>
              </w:rPr>
              <w:t>.</w:t>
            </w:r>
            <w:r>
              <w:rPr>
                <w:rStyle w:val="7"/>
                <w:lang w:val="en-US" w:eastAsia="zh-CN" w:bidi="ar"/>
              </w:rPr>
              <w:t>国家开放大学教育类专业课程思政教学案例大赛荣获学前教育专业教师教学技能综合三等奖，国家开放大学，2021年；</w:t>
            </w:r>
            <w:r>
              <w:rPr>
                <w:rStyle w:val="7"/>
                <w:lang w:val="en-US" w:eastAsia="zh-CN" w:bidi="ar"/>
              </w:rPr>
              <w:br w:type="textWrapping"/>
            </w:r>
            <w:r>
              <w:rPr>
                <w:rStyle w:val="8"/>
                <w:lang w:val="en-US" w:eastAsia="zh-CN" w:bidi="ar"/>
              </w:rPr>
              <w:t>专业申报：</w:t>
            </w:r>
            <w:r>
              <w:rPr>
                <w:rStyle w:val="7"/>
                <w:lang w:val="en-US" w:eastAsia="zh-CN" w:bidi="ar"/>
              </w:rPr>
              <w:br w:type="textWrapping"/>
            </w:r>
            <w:r>
              <w:rPr>
                <w:rStyle w:val="7"/>
                <w:rFonts w:hint="eastAsia"/>
                <w:b/>
                <w:bCs/>
                <w:lang w:val="en-US" w:eastAsia="zh-CN" w:bidi="ar"/>
              </w:rPr>
              <w:t>1</w:t>
            </w:r>
            <w:r>
              <w:rPr>
                <w:rStyle w:val="7"/>
                <w:b/>
                <w:bCs/>
                <w:lang w:val="en-US" w:eastAsia="zh-CN" w:bidi="ar"/>
              </w:rPr>
              <w:t>.</w:t>
            </w:r>
            <w:r>
              <w:rPr>
                <w:rStyle w:val="7"/>
                <w:lang w:val="en-US" w:eastAsia="zh-CN" w:bidi="ar"/>
              </w:rPr>
              <w:t>主持开放教育体育运营与管理专科专业申报成功，2021年1月；</w:t>
            </w:r>
            <w:r>
              <w:rPr>
                <w:rStyle w:val="7"/>
                <w:lang w:val="en-US" w:eastAsia="zh-CN" w:bidi="ar"/>
              </w:rPr>
              <w:br w:type="textWrapping"/>
            </w:r>
            <w:r>
              <w:rPr>
                <w:rStyle w:val="7"/>
                <w:rFonts w:hint="eastAsia"/>
                <w:b/>
                <w:bCs/>
                <w:lang w:val="en-US" w:eastAsia="zh-CN" w:bidi="ar"/>
              </w:rPr>
              <w:t>2</w:t>
            </w:r>
            <w:r>
              <w:rPr>
                <w:rStyle w:val="7"/>
                <w:b/>
                <w:bCs/>
                <w:lang w:val="en-US" w:eastAsia="zh-CN" w:bidi="ar"/>
              </w:rPr>
              <w:t>.</w:t>
            </w:r>
            <w:r>
              <w:rPr>
                <w:rStyle w:val="7"/>
                <w:lang w:val="en-US" w:eastAsia="zh-CN" w:bidi="ar"/>
              </w:rPr>
              <w:t>参与开放教育社会体育指导与管理本科专业申报成功，2022年5月；</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r>
              <w:rPr>
                <w:rFonts w:hint="eastAsia"/>
                <w:b/>
                <w:bCs/>
                <w:vertAlign w:val="baseline"/>
                <w:lang w:eastAsia="zh-CN"/>
              </w:rPr>
              <w:t>五、科研成果及业绩</w:t>
            </w: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p>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default"/>
                <w:b/>
                <w:bCs/>
                <w:vertAlign w:val="baseline"/>
                <w:lang w:val="en-US" w:eastAsia="zh-CN"/>
              </w:rPr>
            </w:pPr>
            <w:r>
              <w:rPr>
                <w:rFonts w:hint="eastAsia"/>
                <w:b/>
                <w:bCs/>
                <w:vertAlign w:val="baseline"/>
                <w:lang w:val="en-US" w:eastAsia="zh-CN"/>
              </w:rPr>
              <w:t>论文类：</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1.</w:t>
            </w:r>
            <w:r>
              <w:rPr>
                <w:rStyle w:val="7"/>
                <w:rFonts w:hint="eastAsia"/>
                <w:lang w:val="en-US" w:eastAsia="zh-CN" w:bidi="ar"/>
              </w:rPr>
              <w:t>开放大学背景下远程在线教育教学质量存在的问题及对策研究[J].产业与科技论坛,2022,21(24)，独著，论文；</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2.</w:t>
            </w:r>
            <w:r>
              <w:rPr>
                <w:rStyle w:val="7"/>
                <w:rFonts w:hint="eastAsia"/>
                <w:lang w:val="en-US" w:eastAsia="zh-CN" w:bidi="ar"/>
              </w:rPr>
              <w:t>网络化环境下中职学生自主学习能力培养保障机制研究[J].江西电力职业技术学院学报,2020,33(02)，独著，论文；</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3.</w:t>
            </w:r>
            <w:r>
              <w:rPr>
                <w:rStyle w:val="7"/>
                <w:rFonts w:hint="eastAsia"/>
                <w:lang w:val="en-US" w:eastAsia="zh-CN" w:bidi="ar"/>
              </w:rPr>
              <w:t>网上课程教学设计存在的问题及对策[J].新西部,2018(35)，独著，论文；</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4.</w:t>
            </w:r>
            <w:r>
              <w:rPr>
                <w:rStyle w:val="7"/>
                <w:rFonts w:hint="eastAsia"/>
                <w:lang w:val="en-US" w:eastAsia="zh-CN" w:bidi="ar"/>
              </w:rPr>
              <w:t>网络环境下中职学生自主学习能力培养途径探析[J].福建教育学院学报,2016,17(07)，独著，论文；</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5.</w:t>
            </w:r>
            <w:r>
              <w:rPr>
                <w:rStyle w:val="7"/>
                <w:rFonts w:hint="eastAsia"/>
                <w:lang w:val="en-US" w:eastAsia="zh-CN" w:bidi="ar"/>
              </w:rPr>
              <w:t>困境与出路：远程网上学习行为研究——以学前教育专业为例，论文获得第二届湖南省早期教育优秀论文及案例评选一等奖，2022年，独著。</w:t>
            </w:r>
          </w:p>
          <w:p>
            <w:pPr>
              <w:jc w:val="both"/>
              <w:rPr>
                <w:rFonts w:hint="eastAsia"/>
                <w:vertAlign w:val="baseline"/>
                <w:lang w:val="en-US" w:eastAsia="zh-CN"/>
              </w:rPr>
            </w:pPr>
            <w:r>
              <w:rPr>
                <w:rFonts w:hint="eastAsia"/>
                <w:b/>
                <w:bCs/>
                <w:vertAlign w:val="baseline"/>
                <w:lang w:val="en-US" w:eastAsia="zh-CN"/>
              </w:rPr>
              <w:t>著作类：</w:t>
            </w:r>
          </w:p>
          <w:p>
            <w:pPr>
              <w:jc w:val="both"/>
              <w:rPr>
                <w:rFonts w:hint="default"/>
                <w:vertAlign w:val="baseline"/>
                <w:lang w:val="en-US" w:eastAsia="zh-CN"/>
              </w:rPr>
            </w:pPr>
            <w:r>
              <w:rPr>
                <w:rFonts w:hint="eastAsia"/>
                <w:b/>
                <w:bCs/>
                <w:vertAlign w:val="baseline"/>
                <w:lang w:val="en-US" w:eastAsia="zh-CN"/>
              </w:rPr>
              <w:t>1.</w:t>
            </w:r>
            <w:r>
              <w:rPr>
                <w:rFonts w:hint="eastAsia"/>
                <w:vertAlign w:val="baseline"/>
                <w:lang w:val="en-US" w:eastAsia="zh-CN"/>
              </w:rPr>
              <w:t>高校学前教育专业教学与人才培养模式探索与实践，北京工业大学出版社，2021年6年第一版，排名第二，专著。</w:t>
            </w:r>
          </w:p>
          <w:p>
            <w:pPr>
              <w:jc w:val="both"/>
              <w:rPr>
                <w:rFonts w:hint="eastAsia"/>
                <w:b/>
                <w:bCs/>
                <w:vertAlign w:val="baseline"/>
                <w:lang w:val="en-US" w:eastAsia="zh-CN"/>
              </w:rPr>
            </w:pPr>
          </w:p>
          <w:p>
            <w:pPr>
              <w:jc w:val="both"/>
              <w:rPr>
                <w:rFonts w:hint="eastAsia"/>
                <w:b/>
                <w:bCs/>
                <w:vertAlign w:val="baseline"/>
                <w:lang w:val="en-US" w:eastAsia="zh-CN"/>
              </w:rPr>
            </w:pPr>
            <w:r>
              <w:rPr>
                <w:rFonts w:hint="eastAsia"/>
                <w:b/>
                <w:bCs/>
                <w:vertAlign w:val="baseline"/>
                <w:lang w:val="en-US" w:eastAsia="zh-CN"/>
              </w:rPr>
              <w:t>课题项目类：</w:t>
            </w:r>
          </w:p>
          <w:p>
            <w:pPr>
              <w:jc w:val="both"/>
              <w:rPr>
                <w:rFonts w:hint="default"/>
                <w:b/>
                <w:bCs/>
                <w:vertAlign w:val="baseline"/>
                <w:lang w:val="en-US" w:eastAsia="zh-CN"/>
              </w:rPr>
            </w:pPr>
            <w:r>
              <w:rPr>
                <w:rFonts w:hint="eastAsia"/>
                <w:b/>
                <w:bCs/>
                <w:vertAlign w:val="baseline"/>
                <w:lang w:val="en-US" w:eastAsia="zh-CN"/>
              </w:rPr>
              <w:t>主持课题：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1.</w:t>
            </w:r>
            <w:r>
              <w:rPr>
                <w:rStyle w:val="7"/>
                <w:rFonts w:hint="eastAsia"/>
                <w:lang w:val="en-US" w:eastAsia="zh-CN" w:bidi="ar"/>
              </w:rPr>
              <w:t>新时代产教融合导向下高职院校教学质量动态评价模式构建与优化研究，202</w:t>
            </w:r>
            <w:r>
              <w:rPr>
                <w:rStyle w:val="7"/>
                <w:rFonts w:hint="eastAsia"/>
                <w:lang w:val="en" w:eastAsia="zh-CN" w:bidi="ar"/>
              </w:rPr>
              <w:t>3</w:t>
            </w:r>
            <w:r>
              <w:rPr>
                <w:rStyle w:val="7"/>
                <w:rFonts w:hint="eastAsia"/>
                <w:lang w:val="en-US" w:eastAsia="zh-CN" w:bidi="ar"/>
              </w:rPr>
              <w:t>年度湖南省社会科学成果评审委员会一般自筹课题，XSP2023JYC092，主持，在研；</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2.</w:t>
            </w:r>
            <w:r>
              <w:rPr>
                <w:rStyle w:val="7"/>
                <w:rFonts w:hint="eastAsia"/>
                <w:lang w:val="en-US" w:eastAsia="zh-CN" w:bidi="ar"/>
              </w:rPr>
              <w:t>开放教育网上教学质量监控与评价研究——以湖南广播电视大学为例，2020年湖南开放大学校级重点课题，XDK2020-A-8,主持，结题；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3.</w:t>
            </w:r>
            <w:r>
              <w:rPr>
                <w:rStyle w:val="7"/>
                <w:rFonts w:hint="eastAsia"/>
                <w:lang w:val="en-US" w:eastAsia="zh-CN" w:bidi="ar"/>
              </w:rPr>
              <w:t>网络化环境下中职学生自主学习能力培养有效性研究与实践，2014年湖南省教育科学“十二五”规划课题一般课题，XJK014CZXX098,主持，2020年结题；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4.</w:t>
            </w:r>
            <w:r>
              <w:rPr>
                <w:rStyle w:val="7"/>
                <w:rFonts w:hint="eastAsia"/>
                <w:lang w:val="en-US" w:eastAsia="zh-CN" w:bidi="ar"/>
              </w:rPr>
              <w:t>基于空间教学的高职教育课程形成性考核动态管理研究与实践，2013年湖南省职业院校教育教学改革研究青年项目，ZJc2013050,主持，2017年结题；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5.</w:t>
            </w:r>
            <w:r>
              <w:rPr>
                <w:rStyle w:val="7"/>
                <w:rFonts w:hint="eastAsia"/>
                <w:lang w:val="en-US" w:eastAsia="zh-CN" w:bidi="ar"/>
              </w:rPr>
              <w:t>国家开放大学学生网上学习行为分析与研究——以湖南分部为例，2016年国家开放大学一般课题，G16A2705Y，主持，在研；</w:t>
            </w:r>
          </w:p>
          <w:p>
            <w:pPr>
              <w:jc w:val="both"/>
              <w:rPr>
                <w:rFonts w:hint="eastAsia"/>
                <w:b/>
                <w:bCs/>
                <w:vertAlign w:val="baseline"/>
                <w:lang w:val="en-US" w:eastAsia="zh-CN"/>
              </w:rPr>
            </w:pPr>
          </w:p>
          <w:p>
            <w:pPr>
              <w:jc w:val="both"/>
              <w:rPr>
                <w:rFonts w:hint="eastAsia"/>
                <w:vertAlign w:val="baseline"/>
                <w:lang w:val="en-US" w:eastAsia="zh-CN"/>
              </w:rPr>
            </w:pPr>
            <w:r>
              <w:rPr>
                <w:rFonts w:hint="eastAsia"/>
                <w:b/>
                <w:bCs/>
                <w:vertAlign w:val="baseline"/>
                <w:lang w:val="en-US" w:eastAsia="zh-CN"/>
              </w:rPr>
              <w:t>参与课题：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default"/>
                <w:lang w:val="en-US" w:eastAsia="zh-CN" w:bidi="ar"/>
              </w:rPr>
            </w:pPr>
            <w:r>
              <w:rPr>
                <w:rStyle w:val="7"/>
                <w:rFonts w:hint="eastAsia"/>
                <w:b/>
                <w:bCs/>
                <w:lang w:val="en-US" w:eastAsia="zh-CN" w:bidi="ar"/>
              </w:rPr>
              <w:t>1.</w:t>
            </w:r>
            <w:r>
              <w:rPr>
                <w:rStyle w:val="7"/>
                <w:rFonts w:hint="eastAsia"/>
                <w:lang w:val="en-US" w:eastAsia="zh-CN" w:bidi="ar"/>
              </w:rPr>
              <w:t xml:space="preserve">重大突发事件下高校网络舆情的教育引导方式研究，2020年湖南省社会科学成果评审委员会立项课题一般项目，XSP21YBC039,排名第二，结题； </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2.</w:t>
            </w:r>
            <w:r>
              <w:rPr>
                <w:rStyle w:val="7"/>
                <w:rFonts w:hint="eastAsia"/>
                <w:lang w:val="en-US" w:eastAsia="zh-CN" w:bidi="ar"/>
              </w:rPr>
              <w:t>新时代湖南农民大学生家国情怀培育创新研究，2020年湖南开放大学校级一般课题，XDK2020-C-2,排名第二，结题；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3.</w:t>
            </w:r>
            <w:r>
              <w:rPr>
                <w:rStyle w:val="7"/>
                <w:rFonts w:hint="eastAsia"/>
                <w:lang w:val="en-US" w:eastAsia="zh-CN" w:bidi="ar"/>
              </w:rPr>
              <w:t>‘互联网+’时代高素质农民大学生精准培养机制研究，20201年度湖南省职教高地建设理论与实践项目，ZJGD2021022,排名第三，结题；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4.</w:t>
            </w:r>
            <w:r>
              <w:rPr>
                <w:rStyle w:val="7"/>
                <w:rFonts w:hint="eastAsia"/>
                <w:lang w:val="en-US" w:eastAsia="zh-CN" w:bidi="ar"/>
              </w:rPr>
              <w:t>开放大学课程群网络教学团队建设与运行策略研究，2018年度国家开放大学“十三五”规划一般课题项目，G18A2718Y，排名第三，结题；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5.</w:t>
            </w:r>
            <w:r>
              <w:rPr>
                <w:rStyle w:val="7"/>
                <w:rFonts w:hint="eastAsia"/>
                <w:lang w:val="en-US" w:eastAsia="zh-CN" w:bidi="ar"/>
              </w:rPr>
              <w:t>培根铸魂引导下打造高职思政“金课”的路径创新研究，2019年度湖南省高校思想政治教育研究一般课题，19C50，排名第三，结题；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6.</w:t>
            </w:r>
            <w:r>
              <w:rPr>
                <w:rStyle w:val="7"/>
                <w:rFonts w:hint="eastAsia"/>
                <w:lang w:val="en-US" w:eastAsia="zh-CN" w:bidi="ar"/>
              </w:rPr>
              <w:t>开放教育课程学习资源交互设计研究——以湖南广播电视大学精品课程为例，2016年湖南广播电视大学校级重点课题，XDK2016-A-4，排名第三，结题；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7.</w:t>
            </w:r>
            <w:r>
              <w:rPr>
                <w:rStyle w:val="7"/>
                <w:rFonts w:hint="eastAsia"/>
                <w:lang w:val="en-US" w:eastAsia="zh-CN" w:bidi="ar"/>
              </w:rPr>
              <w:t>基于学分银行建设的地方本科院校与高职院校学分互认模式研究，2015年度湖南省教育科学“十二五”规划课题一般资助课题，XJK015BZY040,排名第三，2019年结题；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8.</w:t>
            </w:r>
            <w:r>
              <w:rPr>
                <w:rStyle w:val="7"/>
                <w:rFonts w:hint="eastAsia"/>
                <w:lang w:val="en-US" w:eastAsia="zh-CN" w:bidi="ar"/>
              </w:rPr>
              <w:t>实然与应然：地方本科院校创业教育实证研究，2011年湖南省教育科学“十二五”规划省级一般资助课题，XJK011CGD007,排名第二，2018年结题；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9.</w:t>
            </w:r>
            <w:r>
              <w:rPr>
                <w:rStyle w:val="7"/>
                <w:rFonts w:hint="eastAsia"/>
                <w:lang w:val="en-US" w:eastAsia="zh-CN" w:bidi="ar"/>
              </w:rPr>
              <w:t>开放教育生源市场调研及招生对策，2013年湖南广播电视大学校级一般课题，XDK2013-C-17,排名第二，2018年结题；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10.</w:t>
            </w:r>
            <w:r>
              <w:rPr>
                <w:rStyle w:val="7"/>
                <w:rFonts w:hint="eastAsia"/>
                <w:lang w:val="en-US" w:eastAsia="zh-CN" w:bidi="ar"/>
              </w:rPr>
              <w:t>开放大学空间教学应用研究——以开放英语课程为例，2014年湖南广播电视大学校级一般课题，14C0784,排名第三，2016年结题。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11.</w:t>
            </w:r>
            <w:r>
              <w:rPr>
                <w:rStyle w:val="7"/>
                <w:rFonts w:hint="eastAsia"/>
                <w:lang w:val="en-US" w:eastAsia="zh-CN" w:bidi="ar"/>
              </w:rPr>
              <w:t>“一村一名大学生计划”课程资源适需性问题研究，2014年湖南广播电视大学校级一般课题，XDK2014-C-6,排名第三，2016年结题；</w:t>
            </w:r>
          </w:p>
          <w:p>
            <w:pPr>
              <w:keepNext w:val="0"/>
              <w:keepLines w:val="0"/>
              <w:pageBreakBefore w:val="0"/>
              <w:widowControl/>
              <w:suppressLineNumbers w:val="0"/>
              <w:kinsoku/>
              <w:wordWrap/>
              <w:overflowPunct/>
              <w:topLinePunct w:val="0"/>
              <w:autoSpaceDE/>
              <w:autoSpaceDN/>
              <w:bidi w:val="0"/>
              <w:adjustRightInd w:val="0"/>
              <w:snapToGrid w:val="0"/>
              <w:spacing w:line="320" w:lineRule="exact"/>
              <w:jc w:val="left"/>
              <w:textAlignment w:val="center"/>
              <w:rPr>
                <w:rStyle w:val="7"/>
                <w:rFonts w:hint="eastAsia"/>
                <w:lang w:val="en-US" w:eastAsia="zh-CN" w:bidi="ar"/>
              </w:rPr>
            </w:pPr>
            <w:r>
              <w:rPr>
                <w:rStyle w:val="7"/>
                <w:rFonts w:hint="eastAsia"/>
                <w:b/>
                <w:bCs/>
                <w:lang w:val="en-US" w:eastAsia="zh-CN" w:bidi="ar"/>
              </w:rPr>
              <w:t>12.</w:t>
            </w:r>
            <w:r>
              <w:rPr>
                <w:rStyle w:val="7"/>
                <w:rFonts w:hint="eastAsia"/>
                <w:lang w:val="en-US" w:eastAsia="zh-CN" w:bidi="ar"/>
              </w:rPr>
              <w:t>湖南省偏远山区学前教育保障机制研究：基于教育公平视角，2014年湖南省情与决策咨询课题，2014BZZ080,排名第二，2016年结题；</w:t>
            </w:r>
          </w:p>
          <w:p>
            <w:pPr>
              <w:jc w:val="both"/>
              <w:rPr>
                <w:rFonts w:hint="eastAsia"/>
                <w:b/>
                <w:bCs/>
                <w:vertAlign w:val="baseline"/>
                <w:lang w:val="en-US" w:eastAsia="zh-CN"/>
              </w:rPr>
            </w:pPr>
          </w:p>
          <w:p>
            <w:pPr>
              <w:jc w:val="both"/>
              <w:rPr>
                <w:rFonts w:hint="default"/>
                <w:b/>
                <w:bCs/>
                <w:vertAlign w:val="baseline"/>
                <w:lang w:val="en-US" w:eastAsia="zh-CN"/>
              </w:rPr>
            </w:pPr>
            <w:r>
              <w:rPr>
                <w:rFonts w:hint="eastAsia"/>
                <w:b/>
                <w:bCs/>
                <w:vertAlign w:val="baseline"/>
                <w:lang w:val="en-US" w:eastAsia="zh-CN"/>
              </w:rPr>
              <w:t>专利：</w:t>
            </w:r>
          </w:p>
          <w:p>
            <w:pPr>
              <w:jc w:val="both"/>
              <w:rPr>
                <w:rFonts w:hint="default"/>
                <w:vertAlign w:val="baseline"/>
                <w:lang w:val="en-US" w:eastAsia="zh-CN"/>
              </w:rPr>
            </w:pPr>
            <w:r>
              <w:rPr>
                <w:rStyle w:val="7"/>
                <w:rFonts w:hint="eastAsia"/>
                <w:b/>
                <w:bCs/>
                <w:lang w:val="en-US" w:eastAsia="zh-CN" w:bidi="ar"/>
              </w:rPr>
              <w:t>1.</w:t>
            </w:r>
            <w:r>
              <w:rPr>
                <w:rStyle w:val="7"/>
                <w:rFonts w:hint="eastAsia"/>
                <w:lang w:val="en-US" w:eastAsia="zh-CN" w:bidi="ar"/>
              </w:rPr>
              <w:t>智能黑板，2022年国家知识产权立项，外观设计专利，ZL-202-3-0332139.12,独著。</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default"/>
                <w:vertAlign w:val="baseline"/>
                <w:lang w:val="en-US"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1BAE0E46-89B3-4DF4-A52E-0362E7350715}"/>
  </w:font>
  <w:font w:name="仿宋">
    <w:panose1 w:val="02010609060101010101"/>
    <w:charset w:val="86"/>
    <w:family w:val="auto"/>
    <w:pitch w:val="default"/>
    <w:sig w:usb0="800002BF" w:usb1="38CF7CFA" w:usb2="00000016" w:usb3="00000000" w:csb0="00040001" w:csb1="00000000"/>
    <w:embedRegular r:id="rId2" w:fontKey="{9BEA3FB9-2B25-4EBD-92D0-2B5190AB30E5}"/>
  </w:font>
  <w:font w:name="微软雅黑">
    <w:panose1 w:val="020B0503020204020204"/>
    <w:charset w:val="86"/>
    <w:family w:val="auto"/>
    <w:pitch w:val="default"/>
    <w:sig w:usb0="80000287" w:usb1="280F3C52" w:usb2="00000016" w:usb3="00000000" w:csb0="0004001F" w:csb1="00000000"/>
    <w:embedRegular r:id="rId3" w:fontKey="{25DA6F45-39AA-4C1F-8CDD-54A7A7FC5862}"/>
  </w:font>
  <w:font w:name="方正公文小标宋">
    <w:panose1 w:val="02000500000000000000"/>
    <w:charset w:val="86"/>
    <w:family w:val="auto"/>
    <w:pitch w:val="default"/>
    <w:sig w:usb0="A00002BF" w:usb1="38CF7CFA" w:usb2="00000016" w:usb3="00000000" w:csb0="00040001" w:csb1="00000000"/>
    <w:embedRegular r:id="rId4" w:fontKey="{70F8CC86-DBFE-424D-88F4-71CF576692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李慈章    </w:t>
    </w:r>
    <w:r>
      <w:rPr>
        <w:rFonts w:hint="eastAsia"/>
        <w:sz w:val="30"/>
        <w:szCs w:val="30"/>
        <w:u w:val="none"/>
        <w:lang w:val="en-US" w:eastAsia="zh-CN"/>
      </w:rPr>
      <w:t xml:space="preserve">       所在单位（部门）</w:t>
    </w:r>
    <w:r>
      <w:rPr>
        <w:rFonts w:hint="eastAsia"/>
        <w:sz w:val="30"/>
        <w:szCs w:val="30"/>
        <w:u w:val="single"/>
        <w:lang w:val="en-US" w:eastAsia="zh-CN"/>
      </w:rPr>
      <w:t xml:space="preserve">  文法学院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6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iYWU3NDlmYjU1MDBiZmFmZDYzNWU3NTQyMjRlMzEifQ=="/>
  </w:docVars>
  <w:rsids>
    <w:rsidRoot w:val="56A9350E"/>
    <w:rsid w:val="0A096091"/>
    <w:rsid w:val="10F22B45"/>
    <w:rsid w:val="13541987"/>
    <w:rsid w:val="15BE749A"/>
    <w:rsid w:val="15F829AC"/>
    <w:rsid w:val="1763479D"/>
    <w:rsid w:val="18D41D66"/>
    <w:rsid w:val="225E739B"/>
    <w:rsid w:val="250C6474"/>
    <w:rsid w:val="2EA80FBB"/>
    <w:rsid w:val="2F367CE8"/>
    <w:rsid w:val="384D4981"/>
    <w:rsid w:val="3E502703"/>
    <w:rsid w:val="3EE020AB"/>
    <w:rsid w:val="3F783DDA"/>
    <w:rsid w:val="400006D7"/>
    <w:rsid w:val="42EF4FB3"/>
    <w:rsid w:val="497004D0"/>
    <w:rsid w:val="4E444B90"/>
    <w:rsid w:val="500E459E"/>
    <w:rsid w:val="51D362C1"/>
    <w:rsid w:val="537624A9"/>
    <w:rsid w:val="54DE56F2"/>
    <w:rsid w:val="559844D6"/>
    <w:rsid w:val="56A9350E"/>
    <w:rsid w:val="593D72D5"/>
    <w:rsid w:val="5A30279F"/>
    <w:rsid w:val="5B81356B"/>
    <w:rsid w:val="5CD24336"/>
    <w:rsid w:val="5F131121"/>
    <w:rsid w:val="62BC60B2"/>
    <w:rsid w:val="62EC2125"/>
    <w:rsid w:val="69B96AD1"/>
    <w:rsid w:val="6C9F42CF"/>
    <w:rsid w:val="6FB40867"/>
    <w:rsid w:val="6FE2755C"/>
    <w:rsid w:val="76385612"/>
    <w:rsid w:val="7A79575C"/>
    <w:rsid w:val="7BFF730D"/>
    <w:rsid w:val="7C174657"/>
    <w:rsid w:val="7C1C3A1B"/>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81"/>
    <w:basedOn w:val="6"/>
    <w:qFormat/>
    <w:uiPriority w:val="0"/>
    <w:rPr>
      <w:rFonts w:hint="eastAsia" w:ascii="宋体" w:hAnsi="宋体" w:eastAsia="宋体" w:cs="宋体"/>
      <w:color w:val="000000"/>
      <w:sz w:val="22"/>
      <w:szCs w:val="22"/>
      <w:u w:val="none"/>
    </w:rPr>
  </w:style>
  <w:style w:type="character" w:customStyle="1" w:styleId="8">
    <w:name w:val="font61"/>
    <w:basedOn w:val="6"/>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5</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2023-09-11T09:05:00Z</cp:lastPrinted>
  <dcterms:modified xsi:type="dcterms:W3CDTF">2023-11-01T08:32:13Z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5213B5DA696A4022933DD717CE6BB8C6_13</vt:lpwstr>
  </property>
</Properties>
</file>