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62"/>
        <w:gridCol w:w="938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rFonts w:hint="eastAsia"/>
                <w:b/>
                <w:bCs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张墩利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r>
              <w:rPr>
                <w:rFonts w:hint="eastAsia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1</w:t>
            </w:r>
            <w:r>
              <w:t>979.8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智能制造学院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人事部门审核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016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</w:t>
            </w:r>
            <w:r>
              <w:t>7</w:t>
            </w:r>
            <w:r>
              <w:rPr>
                <w:rFonts w:hint="eastAsia"/>
              </w:rPr>
              <w:t>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取得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016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专技</w:t>
            </w:r>
            <w:r>
              <w:t>6</w:t>
            </w:r>
            <w:r>
              <w:rPr>
                <w:rFonts w:hint="eastAsia"/>
              </w:rPr>
              <w:t>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>制造大类专业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</w:t>
            </w:r>
            <w:r>
              <w:t>004.1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近三年年度</w:t>
            </w:r>
          </w:p>
          <w:p>
            <w:pPr>
              <w:jc w:val="center"/>
            </w:pPr>
            <w:r>
              <w:rPr>
                <w:rFonts w:hint="eastAsia"/>
              </w:rPr>
              <w:t>考核情况</w:t>
            </w:r>
          </w:p>
        </w:tc>
        <w:tc>
          <w:tcPr>
            <w:tcW w:w="1633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2020年</w:t>
            </w:r>
          </w:p>
        </w:tc>
        <w:tc>
          <w:tcPr>
            <w:tcW w:w="2283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称职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岗位晋级申报条件</w:t>
            </w:r>
          </w:p>
        </w:tc>
        <w:tc>
          <w:tcPr>
            <w:tcW w:w="3112" w:type="dxa"/>
            <w:gridSpan w:val="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符合哪类岗位晋级申报条件</w:t>
            </w:r>
          </w:p>
        </w:tc>
        <w:tc>
          <w:tcPr>
            <w:tcW w:w="10118" w:type="dxa"/>
            <w:gridSpan w:val="13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/>
        </w:tc>
        <w:tc>
          <w:tcPr>
            <w:tcW w:w="3112" w:type="dxa"/>
            <w:gridSpan w:val="3"/>
            <w:vAlign w:val="center"/>
          </w:tcPr>
          <w:p>
            <w:r>
              <w:rPr>
                <w:rFonts w:hint="eastAsia"/>
                <w:b/>
                <w:bCs/>
              </w:rPr>
              <w:t>格式：</w:t>
            </w:r>
            <w:r>
              <w:rPr>
                <w:rFonts w:hint="eastAsia"/>
              </w:rPr>
              <w:t>聘任*级专业技术职称满*年，应符合*类选项条件任意*项，具体为：*类别第*条。</w:t>
            </w:r>
          </w:p>
          <w:p/>
          <w:p>
            <w:r>
              <w:rPr>
                <w:rFonts w:hint="eastAsia"/>
                <w:b/>
                <w:bCs/>
              </w:rPr>
              <w:t>如：</w:t>
            </w:r>
            <w:r>
              <w:rPr>
                <w:rFonts w:hint="eastAsia"/>
              </w:rPr>
              <w:t>聘任副高级专业技术职称满</w:t>
            </w:r>
            <w:r>
              <w:t>6</w:t>
            </w:r>
            <w:r>
              <w:rPr>
                <w:rFonts w:hint="eastAsia"/>
              </w:rPr>
              <w:t>年，应符合</w:t>
            </w:r>
            <w:r>
              <w:t>B</w:t>
            </w:r>
            <w:r>
              <w:rPr>
                <w:rFonts w:hint="eastAsia"/>
              </w:rPr>
              <w:t>类选项条件任意</w:t>
            </w:r>
            <w:r>
              <w:t>3</w:t>
            </w:r>
            <w:r>
              <w:rPr>
                <w:rFonts w:hint="eastAsia"/>
              </w:rPr>
              <w:t>项，具体为：</w:t>
            </w:r>
          </w:p>
          <w:p>
            <w:r>
              <w:rPr>
                <w:rFonts w:hint="eastAsia"/>
              </w:rPr>
              <w:t>1.教学类别第2条，</w:t>
            </w:r>
          </w:p>
          <w:p>
            <w:r>
              <w:rPr>
                <w:rFonts w:hint="eastAsia"/>
              </w:rPr>
              <w:t>2.项目类别第1条，</w:t>
            </w:r>
          </w:p>
          <w:p>
            <w:r>
              <w:rPr>
                <w:rFonts w:hint="eastAsia"/>
              </w:rPr>
              <w:t>3.论著、科研成果第5条。</w:t>
            </w:r>
          </w:p>
          <w:p/>
        </w:tc>
        <w:tc>
          <w:tcPr>
            <w:tcW w:w="10118" w:type="dxa"/>
            <w:gridSpan w:val="13"/>
            <w:vAlign w:val="center"/>
          </w:tcPr>
          <w:p/>
          <w:p/>
          <w:p>
            <w:r>
              <w:rPr>
                <w:rFonts w:hint="eastAsia"/>
              </w:rPr>
              <w:t>1. 教学类别第2条，湖南省职业院校学生技能竞赛“工业机器人技术应用”赛项一等奖，排名第一，湖南省教育厅，20</w:t>
            </w:r>
            <w:r>
              <w:t>19</w:t>
            </w:r>
            <w:r>
              <w:rPr>
                <w:rFonts w:hint="eastAsia"/>
              </w:rPr>
              <w:t>年。</w:t>
            </w:r>
          </w:p>
          <w:p>
            <w:r>
              <w:t>2.</w:t>
            </w:r>
            <w:r>
              <w:rPr>
                <w:rFonts w:hint="eastAsia"/>
              </w:rPr>
              <w:t xml:space="preserve"> 项目类别第1条，“一种用于直流电机高精度控制的新型ADRC研究”，主持，湖南省教育厅科学研究项目编号，15C0930，2</w:t>
            </w:r>
            <w:r>
              <w:t>019</w:t>
            </w:r>
            <w:r>
              <w:rPr>
                <w:rFonts w:hint="eastAsia"/>
              </w:rPr>
              <w:t>年结题。</w:t>
            </w:r>
          </w:p>
          <w:p>
            <w:r>
              <w:t>3.</w:t>
            </w:r>
            <w:r>
              <w:rPr>
                <w:rFonts w:hint="eastAsia"/>
              </w:rPr>
              <w:t xml:space="preserve"> 论著、科研成果第5条：</w:t>
            </w:r>
          </w:p>
          <w:p>
            <w:r>
              <w:t>3.1</w:t>
            </w:r>
            <w:r>
              <w:rPr>
                <w:rFonts w:hint="eastAsia"/>
              </w:rPr>
              <w:t>高职微课的制作与教学应用，科技资讯,2021,排名第一，一般期刊；</w:t>
            </w:r>
          </w:p>
          <w:p>
            <w:r>
              <w:t>3.2.</w:t>
            </w:r>
            <w:r>
              <w:rPr>
                <w:rFonts w:hint="eastAsia"/>
              </w:rPr>
              <w:t>浅谈常态化防控下高职线上教学问题，科技资讯，2021，排名第一，一般期刊；</w:t>
            </w:r>
          </w:p>
          <w:p>
            <w:r>
              <w:t>3.3.</w:t>
            </w:r>
            <w:r>
              <w:rPr>
                <w:rFonts w:hint="eastAsia"/>
              </w:rPr>
              <w:t>基于改进扩散模型的磁瓦表面缺陷检测方法，中国测试，2</w:t>
            </w:r>
            <w:r>
              <w:t>023</w:t>
            </w:r>
            <w:r>
              <w:rPr>
                <w:rFonts w:hint="eastAsia"/>
              </w:rPr>
              <w:t>，排名第一，核心期刊。</w:t>
            </w:r>
          </w:p>
        </w:tc>
        <w:tc>
          <w:tcPr>
            <w:tcW w:w="818" w:type="dxa"/>
            <w:vMerge w:val="continue"/>
            <w:vAlign w:val="center"/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序号及具体款项内容</w:t>
            </w:r>
          </w:p>
        </w:tc>
        <w:tc>
          <w:tcPr>
            <w:tcW w:w="644" w:type="dxa"/>
          </w:tcPr>
          <w:p>
            <w:r>
              <w:rPr>
                <w:rFonts w:hint="eastAsia"/>
                <w:b/>
                <w:bCs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一、任职年限及</w:t>
            </w:r>
          </w:p>
          <w:p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校龄条件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20</w:t>
            </w:r>
            <w:r>
              <w:t>16</w:t>
            </w:r>
            <w:r>
              <w:rPr>
                <w:rFonts w:hint="eastAsia"/>
              </w:rPr>
              <w:t>年12月晋级专技</w:t>
            </w:r>
            <w:r>
              <w:t>7</w:t>
            </w:r>
            <w:r>
              <w:rPr>
                <w:rFonts w:hint="eastAsia"/>
              </w:rPr>
              <w:t>级，满</w:t>
            </w:r>
            <w:r>
              <w:t>6</w:t>
            </w:r>
            <w:r>
              <w:rPr>
                <w:rFonts w:hint="eastAsia"/>
              </w:rPr>
              <w:t>年；校龄：1</w:t>
            </w:r>
            <w:r>
              <w:t>9</w:t>
            </w:r>
            <w:r>
              <w:rPr>
                <w:rFonts w:hint="eastAsia"/>
              </w:rPr>
              <w:t>年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二、思想政治与</w:t>
            </w:r>
          </w:p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师德师风</w:t>
            </w:r>
          </w:p>
        </w:tc>
        <w:tc>
          <w:tcPr>
            <w:tcW w:w="11895" w:type="dxa"/>
          </w:tcPr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三、学历、学位</w:t>
            </w:r>
          </w:p>
        </w:tc>
        <w:tc>
          <w:tcPr>
            <w:tcW w:w="11895" w:type="dxa"/>
          </w:tcPr>
          <w:p>
            <w:pPr>
              <w:rPr>
                <w:rFonts w:hint="eastAsia"/>
                <w:b/>
                <w:bCs/>
              </w:rPr>
            </w:pPr>
          </w:p>
          <w:p>
            <w:pPr>
              <w:rPr>
                <w:b/>
                <w:bCs/>
              </w:rPr>
            </w:pPr>
            <w:r>
              <w:rPr>
                <w:rFonts w:hint="eastAsia"/>
              </w:rPr>
              <w:t>1.本科，景德镇陶瓷学院，机械电子工程专业（工学学士学位），20</w:t>
            </w:r>
            <w:r>
              <w:t>01</w:t>
            </w:r>
            <w:r>
              <w:rPr>
                <w:rFonts w:hint="eastAsia"/>
              </w:rPr>
              <w:t>年。</w:t>
            </w:r>
          </w:p>
          <w:p>
            <w:r>
              <w:rPr>
                <w:rFonts w:hint="eastAsia"/>
              </w:rPr>
              <w:t>1.硕士研究生，中南大学，高等教育学（教育学硕士学位），201</w:t>
            </w:r>
            <w:r>
              <w:t>0</w:t>
            </w:r>
            <w:r>
              <w:rPr>
                <w:rFonts w:hint="eastAsia"/>
              </w:rPr>
              <w:t>年。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四、教育教学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1.图形图像处理,</w:t>
            </w:r>
            <w:r>
              <w:t>2017</w:t>
            </w:r>
            <w:r>
              <w:rPr>
                <w:rFonts w:hint="eastAsia"/>
              </w:rPr>
              <w:t>年湖南省教育厅，亚行贷款建设网络课程，湖南省教育厅关于公布20</w:t>
            </w:r>
            <w:r>
              <w:t>17</w:t>
            </w:r>
            <w:r>
              <w:rPr>
                <w:rFonts w:hint="eastAsia"/>
              </w:rPr>
              <w:t>年亚行贷款职教示范项目软实力建设项目遴选结果的通知，主持，已完成，</w:t>
            </w:r>
            <w:r>
              <w:t>5</w:t>
            </w:r>
            <w:r>
              <w:rPr>
                <w:rFonts w:hint="eastAsia"/>
              </w:rPr>
              <w:t>万；</w:t>
            </w:r>
          </w:p>
          <w:p>
            <w:r>
              <w:rPr>
                <w:rFonts w:hint="eastAsia"/>
              </w:rPr>
              <w:t>2</w:t>
            </w:r>
            <w:r>
              <w:t>.</w:t>
            </w:r>
            <w:r>
              <w:rPr>
                <w:rFonts w:hint="eastAsia"/>
              </w:rPr>
              <w:t>工业机器人程序设计基础,2017年湖南省教育厅，亚行贷款建设网络课程，湖南省教育厅关于公布2017年亚行贷款职教示范项目软实力建设项目遴选结果的通知，第二，已完成，5万；</w:t>
            </w:r>
          </w:p>
          <w:p>
            <w:r>
              <w:rPr>
                <w:rFonts w:hint="eastAsia"/>
              </w:rPr>
              <w:t>3.学生技能竞赛“切削加工智能制造单元安装调试”二等奖，排名第2，湖南省人社厅，2017年；</w:t>
            </w:r>
          </w:p>
          <w:p>
            <w:r>
              <w:t>4.</w:t>
            </w:r>
            <w:r>
              <w:rPr>
                <w:rFonts w:hint="eastAsia"/>
              </w:rPr>
              <w:t>学生技能竞赛“工业机器人技术应用”一等奖，排名第1，湖南教育厅，2019年；</w:t>
            </w:r>
          </w:p>
          <w:p>
            <w:r>
              <w:t>5.</w:t>
            </w:r>
            <w:r>
              <w:rPr>
                <w:rFonts w:hint="eastAsia"/>
              </w:rPr>
              <w:t>学生技能竞赛“切削加工智能制造单元安装调试”二等奖, 排名第2，湖南省人社厅，2019年；</w:t>
            </w:r>
          </w:p>
          <w:p>
            <w:r>
              <w:t>6.</w:t>
            </w:r>
            <w:r>
              <w:rPr>
                <w:rFonts w:hint="eastAsia"/>
              </w:rPr>
              <w:t>湖南省高职高专教师信息素养大赛二等奖, 排名第2,湖南省教育厅,2019年；</w:t>
            </w:r>
          </w:p>
          <w:p>
            <w:r>
              <w:t>7</w:t>
            </w:r>
            <w:r>
              <w:rPr>
                <w:rFonts w:hint="eastAsia"/>
              </w:rPr>
              <w:t>.湖南省高职高专学生信息素养大赛三等奖, 排名第</w:t>
            </w:r>
            <w:r>
              <w:t>1</w:t>
            </w:r>
            <w:r>
              <w:rPr>
                <w:rFonts w:hint="eastAsia"/>
              </w:rPr>
              <w:t>, 湖南省教育厅,2019年；</w:t>
            </w:r>
          </w:p>
          <w:p>
            <w:r>
              <w:t>8.</w:t>
            </w:r>
            <w:r>
              <w:rPr>
                <w:rFonts w:hint="eastAsia"/>
              </w:rPr>
              <w:t>湖南省职业院校教师职业能力竞赛教学能力比赛三等奖, 排名第2,湖南省教育厅,201</w:t>
            </w:r>
            <w:r>
              <w:t>8</w:t>
            </w:r>
            <w:r>
              <w:rPr>
                <w:rFonts w:hint="eastAsia"/>
              </w:rPr>
              <w:t>年；</w:t>
            </w:r>
          </w:p>
          <w:p>
            <w:r>
              <w:t>9</w:t>
            </w:r>
            <w:r>
              <w:rPr>
                <w:rFonts w:hint="eastAsia"/>
              </w:rPr>
              <w:t>.湖南省职业院校教师职业能力竞赛教学能力比赛三等奖, 排名第2,湖南省教育厅,201</w:t>
            </w:r>
            <w:r>
              <w:t>9</w:t>
            </w:r>
            <w:r>
              <w:rPr>
                <w:rFonts w:hint="eastAsia"/>
              </w:rPr>
              <w:t>年；</w:t>
            </w:r>
          </w:p>
          <w:p>
            <w:r>
              <w:t>10.</w:t>
            </w:r>
            <w:r>
              <w:rPr>
                <w:rFonts w:hint="eastAsia"/>
              </w:rPr>
              <w:t>学生技能竞赛“工业机器人技术应用”二等奖, 排名第2,湖南省教育厅,2020</w:t>
            </w:r>
          </w:p>
          <w:p>
            <w:r>
              <w:t>11.</w:t>
            </w:r>
            <w:r>
              <w:rPr>
                <w:rFonts w:hint="eastAsia"/>
              </w:rPr>
              <w:t>学生技能竞赛“工业机器人技术应用”二等奖, 排名第</w:t>
            </w:r>
            <w:r>
              <w:t>1</w:t>
            </w:r>
            <w:r>
              <w:rPr>
                <w:rFonts w:hint="eastAsia"/>
              </w:rPr>
              <w:t>,湖南省教育厅,2021</w:t>
            </w:r>
          </w:p>
          <w:p>
            <w:r>
              <w:t>12.</w:t>
            </w:r>
            <w:r>
              <w:rPr>
                <w:rFonts w:hint="eastAsia"/>
              </w:rPr>
              <w:t>学生技能竞赛“工业机器人技术应用”二等奖, 排名第2,湖南省教育厅,2022</w:t>
            </w:r>
          </w:p>
          <w:p>
            <w:r>
              <w:t>13.</w:t>
            </w:r>
            <w:r>
              <w:rPr>
                <w:rFonts w:hint="eastAsia"/>
              </w:rPr>
              <w:t>学生技能竞赛“工业机器人技术应用”三等奖, 排名第</w:t>
            </w:r>
            <w:r>
              <w:t>1</w:t>
            </w:r>
            <w:r>
              <w:rPr>
                <w:rFonts w:hint="eastAsia"/>
              </w:rPr>
              <w:t>,湖南省教育厅,2023</w:t>
            </w:r>
          </w:p>
          <w:p>
            <w:r>
              <w:t>14.</w:t>
            </w:r>
            <w:r>
              <w:rPr>
                <w:rFonts w:hint="eastAsia"/>
              </w:rPr>
              <w:t>机电一体化专业毕业设计抽查100%通过(指导教师),参与, 湖南省教育厅,2017</w:t>
            </w:r>
          </w:p>
          <w:p>
            <w:r>
              <w:t>15.</w:t>
            </w:r>
            <w:r>
              <w:rPr>
                <w:rFonts w:hint="eastAsia"/>
              </w:rPr>
              <w:t>机电一体化专业技能抽查100%通过(模块责任教师),参与, 湖南省教育厅,2018</w:t>
            </w:r>
          </w:p>
          <w:p>
            <w:r>
              <w:t>16.</w:t>
            </w:r>
            <w:r>
              <w:rPr>
                <w:rFonts w:hint="eastAsia"/>
              </w:rPr>
              <w:t>工业机器人专业技能抽查100%通过(模块责任教师),参与, 湖南省教育厅,2019</w:t>
            </w:r>
          </w:p>
          <w:p>
            <w:r>
              <w:t>17.</w:t>
            </w:r>
            <w:r>
              <w:rPr>
                <w:rFonts w:hint="eastAsia"/>
              </w:rPr>
              <w:t>数控技术专业人培方案评比获得优秀(模块责任教师,参与, 湖南省教育厅,2020</w:t>
            </w:r>
          </w:p>
          <w:p>
            <w:r>
              <w:t>18.</w:t>
            </w:r>
            <w:r>
              <w:rPr>
                <w:rFonts w:hint="eastAsia"/>
              </w:rPr>
              <w:t>工业机器人专业人培方案评比获得优秀(模块责任教师),参与, 湖南省教育厅,2021</w:t>
            </w:r>
          </w:p>
          <w:p>
            <w:r>
              <w:t>19.</w:t>
            </w:r>
            <w:r>
              <w:rPr>
                <w:rFonts w:hint="eastAsia"/>
              </w:rPr>
              <w:t>机电一体化技术专业人培方案评比获得优秀(模块责任教师),参与, 湖南省教育厅,2022</w:t>
            </w:r>
          </w:p>
          <w:p>
            <w:r>
              <w:t>20.</w:t>
            </w:r>
            <w:r>
              <w:rPr>
                <w:rFonts w:hint="eastAsia"/>
              </w:rPr>
              <w:t>机电一体化专业毕业设计抽查100%通过(指导教师),参与, 湖南省教育厅,2017</w:t>
            </w:r>
          </w:p>
          <w:p>
            <w:r>
              <w:t>21.</w:t>
            </w:r>
            <w:r>
              <w:rPr>
                <w:rFonts w:hint="eastAsia"/>
              </w:rPr>
              <w:t>第十届“挑战杯”湖南省大学生创业计划竞赛，</w:t>
            </w:r>
            <w:r>
              <w:t>2022</w:t>
            </w:r>
            <w:r>
              <w:rPr>
                <w:rFonts w:hint="eastAsia"/>
              </w:rPr>
              <w:t>北斗/</w:t>
            </w:r>
            <w:r>
              <w:t>GPS</w:t>
            </w:r>
            <w:r>
              <w:rPr>
                <w:rFonts w:hint="eastAsia"/>
              </w:rPr>
              <w:t>教学实验平台,排名第2，湖南省教育厅，2</w:t>
            </w:r>
            <w:r>
              <w:t>022</w:t>
            </w:r>
          </w:p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1．基于改进扩散模型的磁瓦表面缺陷检测方法，中国测试，2023.4，第1，北大核心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．高职微课的制作与教学应用，科技资讯，2021.8，第1，一般期刊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．浅谈常态化防控下高职线上教学问题，科技资讯，2021.7，第1，一般期刊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．基于分块FFT的CSK调制信号高效解调算法，无线电工程，2023.3，第2，北大核心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．互联网，背景下高职网络化实训教学模式改革，科技资讯，2019.6，第2，一般期刊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．网络图像防篡改高效盲检测技术研究，2022，省教育厅，市厅级，22C0971，第1，在研，2万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．互联网+背景下的高职网络化实训教学模式研究，2016，湖南开放大学，市厅级一般课题，XDK2016-C-14，第1，2020年结题，0.5万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．一种用于直流电机高精度控制的ADRC研究，2015，省教育厅，市厅级一般课题，15C0930，第1，2019年结题，2万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．基于自适应学习的高职个性化课程教学模式实践研究，2018，湖南省教育规划课题办公室，省级一般课题，XJK18BXX006，第2，2020年结题，2万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．疫情防控常态化下高职线上教学面临的主要问题与对策研究，2021，湖南省社会科学评审委员会，省级一般课题，XSP21YBC307，第2，2022年结题，2万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．基于智慧教育的高职分层教学模式研究，2021，湖南省教育规划课题办公室，省级一般课题，XJK21CZJ053，第2，2022年结题，2万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．基于LearnSphere的自适应在线学习平台应用与开发研究，2019，湖南开放大学重点课题，市厅级重点课题，XDK2019-A-3，第2，2020年结题，0.6万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>
              <w:rPr>
                <w:rFonts w:hint="eastAsia"/>
                <w:sz w:val="18"/>
                <w:szCs w:val="18"/>
              </w:rPr>
              <w:t>．基于改进SIFT算子的机器视觉快速识别技术研究，2020，湖南开放大学重点课题，市厅级重点课题，XDK2020-A-3，第2，2021年结题，0.6万</w:t>
            </w:r>
          </w:p>
          <w:p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  <w:r>
              <w:rPr>
                <w:rFonts w:hint="eastAsia"/>
                <w:sz w:val="18"/>
                <w:szCs w:val="18"/>
              </w:rPr>
              <w:t>．网络图像复制-粘贴篡改的高效盲检测技术研究，2021，湖南开放大学重点课题，市厅级重点课题，XDK2021-A-1，第2，2022年结题，0.6万</w:t>
            </w:r>
          </w:p>
          <w:p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智能制造关键控制技术研究团队，2019，湖南开放大学科研创新团队，市厅级重点项目，第3，2023年结题，7万</w:t>
            </w:r>
          </w:p>
          <w:p>
            <w:pPr>
              <w:rPr>
                <w:sz w:val="18"/>
                <w:szCs w:val="18"/>
              </w:rPr>
            </w:pPr>
          </w:p>
          <w:p>
            <w:pPr>
              <w:ind w:firstLine="420" w:firstLineChars="200"/>
            </w:pP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六、奖励</w:t>
            </w:r>
          </w:p>
        </w:tc>
        <w:tc>
          <w:tcPr>
            <w:tcW w:w="11895" w:type="dxa"/>
          </w:tcPr>
          <w:p/>
          <w:p/>
          <w:p/>
          <w:p/>
          <w:p/>
          <w:p/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七、学术影响和荣誉</w:t>
            </w:r>
          </w:p>
        </w:tc>
        <w:tc>
          <w:tcPr>
            <w:tcW w:w="11895" w:type="dxa"/>
          </w:tcPr>
          <w:p>
            <w:r>
              <w:rPr>
                <w:rFonts w:hint="eastAsia"/>
              </w:rPr>
              <w:t>“寸土必争”，互联网+创新创业大赛校级选拔赛，三等奖，第1，2022</w:t>
            </w:r>
          </w:p>
        </w:tc>
        <w:tc>
          <w:tcPr>
            <w:tcW w:w="644" w:type="dxa"/>
          </w:tcPr>
          <w:p>
            <w:r>
              <w:rPr>
                <w:rFonts w:hint="eastAsia"/>
              </w:rPr>
              <w:t>部门审核</w:t>
            </w:r>
          </w:p>
          <w:p/>
          <w:p>
            <w:r>
              <w:rPr>
                <w:rFonts w:hint="eastAsia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7F16ED42-E9EE-46E3-B670-2CB10012A1C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方正公文小标宋" w:hAnsi="方正公文小标宋" w:eastAsia="方正公文小标宋" w:cs="方正公文小标宋"/>
        <w:sz w:val="36"/>
        <w:szCs w:val="36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</w:rPr>
      <w:t>湖南开放大学专业技术岗位晋级申报人员情况公示表</w:t>
    </w:r>
  </w:p>
  <w:p>
    <w:pPr>
      <w:pStyle w:val="3"/>
      <w:jc w:val="center"/>
      <w:rPr>
        <w:sz w:val="30"/>
        <w:szCs w:val="30"/>
        <w:u w:val="single"/>
      </w:rPr>
    </w:pPr>
    <w:r>
      <w:rPr>
        <w:rFonts w:hint="eastAsia"/>
        <w:sz w:val="30"/>
        <w:szCs w:val="30"/>
      </w:rPr>
      <w:t>姓名：</w:t>
    </w:r>
    <w:r>
      <w:rPr>
        <w:rFonts w:hint="eastAsia"/>
        <w:sz w:val="30"/>
        <w:szCs w:val="30"/>
        <w:u w:val="single"/>
      </w:rPr>
      <w:t xml:space="preserve"> 张墩利 </w:t>
    </w:r>
    <w:r>
      <w:rPr>
        <w:rFonts w:hint="eastAsia"/>
        <w:sz w:val="30"/>
        <w:szCs w:val="30"/>
      </w:rPr>
      <w:t xml:space="preserve">       所在单位（部门）</w:t>
    </w:r>
    <w:r>
      <w:rPr>
        <w:rFonts w:hint="eastAsia"/>
        <w:sz w:val="30"/>
        <w:szCs w:val="30"/>
        <w:u w:val="single"/>
      </w:rPr>
      <w:t xml:space="preserve"> 智能制造学院 </w:t>
    </w:r>
    <w:r>
      <w:rPr>
        <w:rFonts w:hint="eastAsia"/>
        <w:sz w:val="30"/>
        <w:szCs w:val="30"/>
      </w:rPr>
      <w:t xml:space="preserve">       申报专技岗位等级</w:t>
    </w:r>
    <w:r>
      <w:rPr>
        <w:rFonts w:hint="eastAsia"/>
        <w:sz w:val="30"/>
        <w:szCs w:val="30"/>
        <w:u w:val="single"/>
      </w:rPr>
      <w:t xml:space="preserve"> </w:t>
    </w:r>
    <w:r>
      <w:rPr>
        <w:sz w:val="30"/>
        <w:szCs w:val="30"/>
        <w:u w:val="single"/>
      </w:rPr>
      <w:t>6</w:t>
    </w:r>
    <w:r>
      <w:rPr>
        <w:rFonts w:hint="eastAsia"/>
        <w:sz w:val="30"/>
        <w:szCs w:val="30"/>
        <w:u w:val="single"/>
      </w:rPr>
      <w:t xml:space="preserve">级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EwNTI4MDkzNTczZGYyZGVhNmFjNjQ1MjY0MWMwZDMifQ=="/>
  </w:docVars>
  <w:rsids>
    <w:rsidRoot w:val="56A9350E"/>
    <w:rsid w:val="00070822"/>
    <w:rsid w:val="00084C6F"/>
    <w:rsid w:val="00143574"/>
    <w:rsid w:val="001D5CDC"/>
    <w:rsid w:val="002700B0"/>
    <w:rsid w:val="00323FB3"/>
    <w:rsid w:val="005A1F2A"/>
    <w:rsid w:val="006256C4"/>
    <w:rsid w:val="00632A31"/>
    <w:rsid w:val="00635950"/>
    <w:rsid w:val="0065482B"/>
    <w:rsid w:val="00785C11"/>
    <w:rsid w:val="00800886"/>
    <w:rsid w:val="009135F4"/>
    <w:rsid w:val="009D7779"/>
    <w:rsid w:val="00A023EE"/>
    <w:rsid w:val="00AC5D1F"/>
    <w:rsid w:val="00AD0605"/>
    <w:rsid w:val="00AE3518"/>
    <w:rsid w:val="00B64318"/>
    <w:rsid w:val="00B64790"/>
    <w:rsid w:val="00D245E4"/>
    <w:rsid w:val="00E339CB"/>
    <w:rsid w:val="00EF534F"/>
    <w:rsid w:val="00FD703C"/>
    <w:rsid w:val="15BE749A"/>
    <w:rsid w:val="18D41D66"/>
    <w:rsid w:val="225E739B"/>
    <w:rsid w:val="2F367CE8"/>
    <w:rsid w:val="400006D7"/>
    <w:rsid w:val="42EF4FB3"/>
    <w:rsid w:val="4E444B90"/>
    <w:rsid w:val="500E459E"/>
    <w:rsid w:val="537624A9"/>
    <w:rsid w:val="56A9350E"/>
    <w:rsid w:val="5B81356B"/>
    <w:rsid w:val="5F131121"/>
    <w:rsid w:val="62EC2125"/>
    <w:rsid w:val="776341E3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445</Words>
  <Characters>2540</Characters>
  <Lines>21</Lines>
  <Paragraphs>5</Paragraphs>
  <TotalTime>555</TotalTime>
  <ScaleCrop>false</ScaleCrop>
  <LinksUpToDate>false</LinksUpToDate>
  <CharactersWithSpaces>2980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2023-08-21T03:20:00Z</cp:lastPrinted>
  <dcterms:modified xsi:type="dcterms:W3CDTF">2023-11-02T01:42:46Z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A11558CC28E642E7B17339DCC124267B_13</vt:lpwstr>
  </property>
</Properties>
</file>