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71"/>
        <w:gridCol w:w="387"/>
        <w:gridCol w:w="613"/>
        <w:gridCol w:w="1005"/>
        <w:gridCol w:w="340"/>
        <w:gridCol w:w="1145"/>
        <w:gridCol w:w="813"/>
        <w:gridCol w:w="597"/>
        <w:gridCol w:w="367"/>
        <w:gridCol w:w="578"/>
        <w:gridCol w:w="416"/>
        <w:gridCol w:w="784"/>
        <w:gridCol w:w="1174"/>
        <w:gridCol w:w="347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bookmarkStart w:id="0" w:name="_GoBack"/>
            <w:bookmarkEnd w:id="0"/>
            <w:r>
              <w:rPr>
                <w:rFonts w:hint="eastAsia"/>
                <w:b/>
                <w:bCs/>
              </w:rPr>
              <w:t>基本情况</w:t>
            </w: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   名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</w:pPr>
            <w:r>
              <w:t>唐飞岳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</w:pPr>
            <w:r>
              <w:t>男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1973.09</w:t>
            </w:r>
          </w:p>
        </w:tc>
        <w:tc>
          <w:tcPr>
            <w:tcW w:w="2145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所在单位（部门）</w:t>
            </w:r>
          </w:p>
        </w:tc>
        <w:tc>
          <w:tcPr>
            <w:tcW w:w="3135" w:type="dxa"/>
            <w:gridSpan w:val="3"/>
            <w:vAlign w:val="center"/>
          </w:tcPr>
          <w:p>
            <w:pPr>
              <w:jc w:val="center"/>
            </w:pPr>
            <w:r>
              <w:t>现代教育技术中心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人事部门审核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现任专业技术职称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</w:pPr>
            <w:r>
              <w:t>高级实验师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取得</w:t>
            </w:r>
          </w:p>
          <w:p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2013.12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现任专业技术岗位等级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专技7级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取得</w:t>
            </w:r>
          </w:p>
          <w:p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2013.12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申请专技岗位等级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专技6级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最高学历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</w:pPr>
            <w:r>
              <w:t>本科</w:t>
            </w:r>
          </w:p>
        </w:tc>
        <w:tc>
          <w:tcPr>
            <w:tcW w:w="2005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最高学位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</w:pPr>
            <w:r>
              <w:t>硕士</w:t>
            </w:r>
          </w:p>
        </w:tc>
        <w:tc>
          <w:tcPr>
            <w:tcW w:w="1777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从事专业情况</w:t>
            </w:r>
          </w:p>
        </w:tc>
        <w:tc>
          <w:tcPr>
            <w:tcW w:w="1778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1998.07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近三年年度</w:t>
            </w:r>
          </w:p>
          <w:p>
            <w:pPr>
              <w:jc w:val="center"/>
            </w:pPr>
            <w:r>
              <w:rPr>
                <w:rFonts w:hint="eastAsia"/>
              </w:rPr>
              <w:t>考核情况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2020年</w:t>
            </w:r>
          </w:p>
        </w:tc>
        <w:tc>
          <w:tcPr>
            <w:tcW w:w="1958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优秀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2021年</w:t>
            </w:r>
          </w:p>
        </w:tc>
        <w:tc>
          <w:tcPr>
            <w:tcW w:w="1958" w:type="dxa"/>
            <w:gridSpan w:val="4"/>
            <w:vAlign w:val="center"/>
          </w:tcPr>
          <w:p>
            <w:pPr>
              <w:jc w:val="center"/>
            </w:pPr>
            <w:r>
              <w:t>称职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2022年</w:t>
            </w:r>
          </w:p>
        </w:tc>
        <w:tc>
          <w:tcPr>
            <w:tcW w:w="1961" w:type="dxa"/>
            <w:gridSpan w:val="2"/>
            <w:vAlign w:val="center"/>
          </w:tcPr>
          <w:p>
            <w:pPr>
              <w:jc w:val="center"/>
            </w:pPr>
            <w:r>
              <w:t>称职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岗位晋级申报条件</w:t>
            </w:r>
          </w:p>
        </w:tc>
        <w:tc>
          <w:tcPr>
            <w:tcW w:w="3437" w:type="dxa"/>
            <w:gridSpan w:val="3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符合哪类岗位晋级申报条件</w:t>
            </w:r>
          </w:p>
        </w:tc>
        <w:tc>
          <w:tcPr>
            <w:tcW w:w="9793" w:type="dxa"/>
            <w:gridSpan w:val="13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对应选项具体条件内容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1" w:hRule="atLeast"/>
        </w:trPr>
        <w:tc>
          <w:tcPr>
            <w:tcW w:w="540" w:type="dxa"/>
            <w:vMerge w:val="continue"/>
            <w:vAlign w:val="center"/>
          </w:tcPr>
          <w:p/>
        </w:tc>
        <w:tc>
          <w:tcPr>
            <w:tcW w:w="3437" w:type="dxa"/>
            <w:gridSpan w:val="3"/>
            <w:vAlign w:val="center"/>
          </w:tcPr>
          <w:p>
            <w:r>
              <w:t>聘任副高</w:t>
            </w:r>
            <w:r>
              <w:rPr>
                <w:rFonts w:hint="eastAsia"/>
              </w:rPr>
              <w:t>7</w:t>
            </w:r>
            <w:r>
              <w:t>级</w:t>
            </w:r>
            <w:r>
              <w:rPr>
                <w:rFonts w:hint="eastAsia"/>
              </w:rPr>
              <w:t>专业技术职称满9年，应符合B类选项条件任意2项，具体为：</w:t>
            </w:r>
          </w:p>
          <w:p>
            <w:r>
              <w:rPr>
                <w:rFonts w:hint="eastAsia"/>
              </w:rPr>
              <w:t>项目类别第1条</w:t>
            </w:r>
          </w:p>
          <w:p>
            <w:r>
              <w:rPr>
                <w:rFonts w:hint="eastAsia"/>
              </w:rPr>
              <w:t>学术影响和荣誉类别第5条</w:t>
            </w:r>
          </w:p>
        </w:tc>
        <w:tc>
          <w:tcPr>
            <w:tcW w:w="9793" w:type="dxa"/>
            <w:gridSpan w:val="13"/>
            <w:vAlign w:val="center"/>
          </w:tcPr>
          <w:p>
            <w:r>
              <w:rPr>
                <w:rFonts w:hint="eastAsia"/>
              </w:rPr>
              <w:t>1.</w:t>
            </w:r>
            <w:r>
              <w:rPr>
                <w:rFonts w:hint="eastAsia"/>
                <w:szCs w:val="21"/>
              </w:rPr>
              <w:t xml:space="preserve"> 互联网+模式下社区教育平台运营及管理机制研究-以湖湘学习广场为例，2019年湖南省职业教育教学改革研究一般项目，</w:t>
            </w:r>
            <w:r>
              <w:rPr>
                <w:rFonts w:hint="eastAsia"/>
              </w:rPr>
              <w:t>ZJGB2019086，排名第二，已结题，到校经费1万元</w:t>
            </w:r>
          </w:p>
          <w:p>
            <w:r>
              <w:rPr>
                <w:rFonts w:hint="eastAsia"/>
              </w:rPr>
              <w:t>2.优秀共产党员，湖南广播电视大学，2019年7月</w:t>
            </w:r>
          </w:p>
          <w:p>
            <w:r>
              <w:rPr>
                <w:rFonts w:hint="eastAsia"/>
              </w:rPr>
              <w:t>3.年度考核优秀，湖南开放大学，2021年1月</w:t>
            </w:r>
          </w:p>
          <w:p>
            <w:r>
              <w:rPr>
                <w:rFonts w:hint="eastAsia"/>
              </w:rPr>
              <w:t>4.优秀共产党员，湖南开放大学，2023年7月</w:t>
            </w:r>
          </w:p>
        </w:tc>
        <w:tc>
          <w:tcPr>
            <w:tcW w:w="818" w:type="dxa"/>
            <w:vMerge w:val="continue"/>
            <w:vAlign w:val="center"/>
          </w:tcPr>
          <w:p/>
        </w:tc>
      </w:tr>
    </w:tbl>
    <w:p>
      <w:r>
        <w:br w:type="page"/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110"/>
        <w:gridCol w:w="11895"/>
        <w:gridCol w:w="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项目名称</w:t>
            </w:r>
          </w:p>
        </w:tc>
        <w:tc>
          <w:tcPr>
            <w:tcW w:w="1189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序号及具体款项内容</w:t>
            </w:r>
          </w:p>
        </w:tc>
        <w:tc>
          <w:tcPr>
            <w:tcW w:w="644" w:type="dxa"/>
          </w:tcPr>
          <w:p>
            <w:r>
              <w:rPr>
                <w:rFonts w:hint="eastAsia"/>
                <w:b/>
                <w:bCs/>
              </w:rPr>
              <w:t>审核情况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7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一、任职年限及</w:t>
            </w:r>
          </w:p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校龄条件</w:t>
            </w:r>
          </w:p>
        </w:tc>
        <w:tc>
          <w:tcPr>
            <w:tcW w:w="11895" w:type="dxa"/>
          </w:tcPr>
          <w:p>
            <w:r>
              <w:rPr>
                <w:rFonts w:hint="eastAsia"/>
              </w:rPr>
              <w:t>2013年12月晋级专技7级，满9年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4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二、思想政治与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师德师风</w:t>
            </w:r>
          </w:p>
        </w:tc>
        <w:tc>
          <w:tcPr>
            <w:tcW w:w="11895" w:type="dxa"/>
          </w:tcPr>
          <w:p>
            <w:pPr>
              <w:ind w:firstLine="420" w:firstLineChars="200"/>
            </w:pP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1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三、学历、学位</w:t>
            </w:r>
          </w:p>
        </w:tc>
        <w:tc>
          <w:tcPr>
            <w:tcW w:w="11895" w:type="dxa"/>
          </w:tcPr>
          <w:p>
            <w:r>
              <w:rPr>
                <w:rFonts w:hint="eastAsia"/>
              </w:rPr>
              <w:t>1.大学本科，湖南大学，建筑学专业（建筑学学士学位），1998年</w:t>
            </w:r>
          </w:p>
          <w:p>
            <w:r>
              <w:rPr>
                <w:rFonts w:hint="eastAsia"/>
              </w:rPr>
              <w:t>2.硕士研究生，湖南大学，软件工程专业（工程硕士学位），2005年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7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四、教育教学</w:t>
            </w:r>
          </w:p>
        </w:tc>
        <w:tc>
          <w:tcPr>
            <w:tcW w:w="11895" w:type="dxa"/>
          </w:tcPr>
          <w:p>
            <w:pPr>
              <w:ind w:firstLine="420" w:firstLineChars="200"/>
            </w:pPr>
          </w:p>
          <w:p/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8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五、科研成果及业绩</w:t>
            </w:r>
          </w:p>
        </w:tc>
        <w:tc>
          <w:tcPr>
            <w:tcW w:w="11895" w:type="dxa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1.基于蜂群算法的物流配送规划研究，微型机与应用，2017年，排名第二；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2.湖南省社区教育资源建设与应用研究，2019年湖南省职业教育教学改革研究重点项目，ZJZD2019010，排名第五，已结题；</w:t>
            </w:r>
          </w:p>
          <w:p>
            <w:r>
              <w:rPr>
                <w:rFonts w:hint="eastAsia"/>
                <w:szCs w:val="21"/>
              </w:rPr>
              <w:t>3.互联网+模式下社区教育平台运营及管理机制研究-以湖湘学习广场为例，2019年湖南省职业教育教学改革研究一般项目，</w:t>
            </w:r>
            <w:r>
              <w:rPr>
                <w:rFonts w:hint="eastAsia"/>
              </w:rPr>
              <w:t>ZJGB2019086，排名第二，已结题，到校经费1万元；</w:t>
            </w:r>
          </w:p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4.高校科研申报及评审系统软件1.0，中华人民共和国国家版权局，计算机软件著作权，2023年，排名第二；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5.大数据背景下终身教育学习资源分类研究，2017年湖南广播电视大学校级科研项目，XDK2017-C-4，排名第一，在研。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6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六、奖励</w:t>
            </w:r>
          </w:p>
        </w:tc>
        <w:tc>
          <w:tcPr>
            <w:tcW w:w="11895" w:type="dxa"/>
          </w:tcPr>
          <w:p>
            <w:pPr>
              <w:rPr>
                <w:lang w:val="en-GB"/>
              </w:rPr>
            </w:pP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7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七、学术影响和荣誉</w:t>
            </w:r>
          </w:p>
        </w:tc>
        <w:tc>
          <w:tcPr>
            <w:tcW w:w="11895" w:type="dxa"/>
          </w:tcPr>
          <w:p>
            <w:r>
              <w:rPr>
                <w:rFonts w:hint="eastAsia"/>
              </w:rPr>
              <w:t>1.优秀共产党员，湖南广播电视大学，2019年7月</w:t>
            </w:r>
          </w:p>
          <w:p>
            <w:r>
              <w:rPr>
                <w:rFonts w:hint="eastAsia"/>
              </w:rPr>
              <w:t>2.年度考核优秀，湖南开放大学，2021年1月</w:t>
            </w:r>
          </w:p>
          <w:p>
            <w:r>
              <w:rPr>
                <w:rFonts w:hint="eastAsia"/>
              </w:rPr>
              <w:t>3.优秀共产党员，湖南开放大学，2023年7月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公文小标宋">
    <w:altName w:val="宋体"/>
    <w:panose1 w:val="00000000000000000000"/>
    <w:charset w:val="86"/>
    <w:family w:val="auto"/>
    <w:pitch w:val="default"/>
    <w:sig w:usb0="00000000" w:usb1="00000000" w:usb2="00000016" w:usb3="00000000" w:csb0="00040001" w:csb1="00000000"/>
    <w:embedRegular r:id="rId1" w:fontKey="{93CB4DFA-3A93-4236-8EE9-7A9808F10CF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方正公文小标宋" w:hAnsi="方正公文小标宋" w:eastAsia="方正公文小标宋" w:cs="方正公文小标宋"/>
        <w:sz w:val="36"/>
        <w:szCs w:val="36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</w:rPr>
      <w:t>湖南开放大学专业技术岗位晋级申报人员情况公示表</w:t>
    </w:r>
  </w:p>
  <w:p>
    <w:pPr>
      <w:pStyle w:val="4"/>
      <w:jc w:val="center"/>
      <w:rPr>
        <w:sz w:val="30"/>
        <w:szCs w:val="30"/>
        <w:u w:val="single"/>
      </w:rPr>
    </w:pPr>
    <w:r>
      <w:rPr>
        <w:rFonts w:hint="eastAsia"/>
        <w:sz w:val="30"/>
        <w:szCs w:val="30"/>
      </w:rPr>
      <w:t>姓名：</w:t>
    </w:r>
    <w:r>
      <w:rPr>
        <w:rFonts w:hint="eastAsia"/>
        <w:sz w:val="30"/>
        <w:szCs w:val="30"/>
        <w:u w:val="single"/>
      </w:rPr>
      <w:t xml:space="preserve"> 唐飞岳 </w:t>
    </w:r>
    <w:r>
      <w:rPr>
        <w:rFonts w:hint="eastAsia"/>
        <w:sz w:val="30"/>
        <w:szCs w:val="30"/>
      </w:rPr>
      <w:t xml:space="preserve">       所在单位（部门）</w:t>
    </w:r>
    <w:r>
      <w:rPr>
        <w:rFonts w:hint="eastAsia"/>
        <w:sz w:val="30"/>
        <w:szCs w:val="30"/>
        <w:u w:val="single"/>
      </w:rPr>
      <w:t xml:space="preserve"> 现代教育技术中心 </w:t>
    </w:r>
    <w:r>
      <w:rPr>
        <w:rFonts w:hint="eastAsia"/>
        <w:sz w:val="30"/>
        <w:szCs w:val="30"/>
      </w:rPr>
      <w:t xml:space="preserve">       申报专技岗位等级</w:t>
    </w:r>
    <w:r>
      <w:rPr>
        <w:rFonts w:hint="eastAsia"/>
        <w:sz w:val="30"/>
        <w:szCs w:val="30"/>
        <w:u w:val="single"/>
      </w:rPr>
      <w:t xml:space="preserve"> 6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wNTI4MDkzNTczZGYyZGVhNmFjNjQ1MjY0MWMwZDMifQ=="/>
  </w:docVars>
  <w:rsids>
    <w:rsidRoot w:val="56A9350E"/>
    <w:rsid w:val="000A5E71"/>
    <w:rsid w:val="00142978"/>
    <w:rsid w:val="00520036"/>
    <w:rsid w:val="00531EBF"/>
    <w:rsid w:val="00590A1B"/>
    <w:rsid w:val="007635C2"/>
    <w:rsid w:val="0099613C"/>
    <w:rsid w:val="009A26E7"/>
    <w:rsid w:val="00A54DB5"/>
    <w:rsid w:val="00C05898"/>
    <w:rsid w:val="00C54DD1"/>
    <w:rsid w:val="00C84367"/>
    <w:rsid w:val="00CB10F3"/>
    <w:rsid w:val="00E325AB"/>
    <w:rsid w:val="00EB37C9"/>
    <w:rsid w:val="00FC3AAC"/>
    <w:rsid w:val="15BE749A"/>
    <w:rsid w:val="18D41D66"/>
    <w:rsid w:val="225E739B"/>
    <w:rsid w:val="2F367CE8"/>
    <w:rsid w:val="400006D7"/>
    <w:rsid w:val="42EF4FB3"/>
    <w:rsid w:val="4E444B90"/>
    <w:rsid w:val="500E459E"/>
    <w:rsid w:val="537624A9"/>
    <w:rsid w:val="568F43EB"/>
    <w:rsid w:val="56A9350E"/>
    <w:rsid w:val="5B81356B"/>
    <w:rsid w:val="5F131121"/>
    <w:rsid w:val="62EC2125"/>
    <w:rsid w:val="7A79575C"/>
    <w:rsid w:val="7C174657"/>
    <w:rsid w:val="7E553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批注框文本 Char"/>
    <w:basedOn w:val="7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178</Words>
  <Characters>1018</Characters>
  <Lines>8</Lines>
  <Paragraphs>2</Paragraphs>
  <TotalTime>112</TotalTime>
  <ScaleCrop>false</ScaleCrop>
  <LinksUpToDate>false</LinksUpToDate>
  <CharactersWithSpaces>1194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hnddhr</cp:lastModifiedBy>
  <cp:lastPrinted>2023-09-05T01:23:00Z</cp:lastPrinted>
  <dcterms:modified xsi:type="dcterms:W3CDTF">2023-11-02T02:45:49Z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C81030DAA93841B2B55CDD076433650C_13</vt:lpwstr>
  </property>
</Properties>
</file>