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周知</w:t>
            </w:r>
          </w:p>
        </w:tc>
        <w:tc>
          <w:tcPr>
            <w:tcW w:w="1000" w:type="dxa"/>
            <w:gridSpan w:val="2"/>
            <w:vAlign w:val="center"/>
          </w:tcPr>
          <w:p>
            <w:pPr>
              <w:jc w:val="center"/>
            </w:pPr>
            <w:r>
              <w:rPr>
                <w:rFonts w:hint="eastAsia"/>
              </w:rPr>
              <w:t>性别</w:t>
            </w:r>
          </w:p>
        </w:tc>
        <w:tc>
          <w:tcPr>
            <w:tcW w:w="1005" w:type="dxa"/>
            <w:vAlign w:val="center"/>
          </w:tcPr>
          <w:p>
            <w:pPr>
              <w:jc w:val="center"/>
            </w:pPr>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w:t>
            </w:r>
            <w:r>
              <w:t>979</w:t>
            </w:r>
            <w:r>
              <w:rPr>
                <w:rFonts w:hint="eastAsia"/>
              </w:rPr>
              <w:t>年3月</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信息工程学院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副教授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szCs w:val="21"/>
              </w:rPr>
              <w:t>2016.12.27</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专技7级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rPr>
                <w:sz w:val="18"/>
                <w:szCs w:val="18"/>
              </w:rPr>
            </w:pPr>
            <w:r>
              <w:rPr>
                <w:rFonts w:hint="eastAsia"/>
                <w:szCs w:val="21"/>
              </w:rPr>
              <w:t>2016.12.27</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w:t>
            </w:r>
            <w:r>
              <w:t>6</w:t>
            </w:r>
            <w:r>
              <w:rPr>
                <w:rFonts w:hint="eastAsia"/>
              </w:rPr>
              <w:t>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学士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数字媒体技术</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w:t>
            </w:r>
            <w:r>
              <w:t>0</w:t>
            </w:r>
            <w:r>
              <w:rPr>
                <w:rFonts w:hint="eastAsia"/>
              </w:rPr>
              <w:t>0</w:t>
            </w:r>
            <w:r>
              <w:t>1</w:t>
            </w:r>
            <w:r>
              <w:rPr>
                <w:rFonts w:hint="eastAsia"/>
              </w:rPr>
              <w:t>年</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称职</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称职</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称职</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rPr>
              <w:t>聘任副高级专业技术职称满6年，应符合B类选项条件任意</w:t>
            </w:r>
            <w:r>
              <w:t>3</w:t>
            </w:r>
            <w:r>
              <w:rPr>
                <w:rFonts w:hint="eastAsia"/>
              </w:rPr>
              <w:t>项，具体为：</w:t>
            </w:r>
          </w:p>
          <w:p>
            <w:r>
              <w:rPr>
                <w:rFonts w:hint="eastAsia"/>
              </w:rPr>
              <w:t>教学类别第2条，</w:t>
            </w:r>
          </w:p>
          <w:p>
            <w:r>
              <w:rPr>
                <w:rFonts w:hint="eastAsia"/>
              </w:rPr>
              <w:t>项目类别第1条，</w:t>
            </w:r>
          </w:p>
          <w:p>
            <w:r>
              <w:rPr>
                <w:rFonts w:hint="eastAsia"/>
              </w:rPr>
              <w:t>论文著科研成果类别第5条。</w:t>
            </w:r>
          </w:p>
          <w:p/>
          <w:p/>
        </w:tc>
        <w:tc>
          <w:tcPr>
            <w:tcW w:w="9793" w:type="dxa"/>
            <w:gridSpan w:val="13"/>
            <w:vAlign w:val="center"/>
          </w:tcPr>
          <w:p>
            <w:r>
              <w:rPr>
                <w:rFonts w:hint="eastAsia"/>
                <w:b/>
                <w:bCs/>
              </w:rPr>
              <w:t>1.奖项：</w:t>
            </w:r>
            <w:r>
              <w:rPr>
                <w:rFonts w:hint="eastAsia" w:ascii="宋体" w:hAnsi="宋体"/>
              </w:rPr>
              <w:t>第五届大学生艺术展演二等奖，排名第一，湖南省教育厅，</w:t>
            </w:r>
            <w:r>
              <w:rPr>
                <w:rFonts w:hint="eastAsia"/>
              </w:rPr>
              <w:t>2017</w:t>
            </w:r>
            <w:r>
              <w:rPr>
                <w:rFonts w:hint="eastAsia" w:ascii="宋体" w:hAnsi="宋体"/>
              </w:rPr>
              <w:t>年。</w:t>
            </w:r>
          </w:p>
          <w:p>
            <w:pPr>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移动融媒体应用技术赛项三等奖，排名第二，湖南省职业院校技能竞赛组织委员会，2021年。</w:t>
            </w:r>
          </w:p>
          <w:p>
            <w:pPr>
              <w:rPr>
                <w:rFonts w:ascii="Times New Roman" w:hAnsi="Times New Roman" w:eastAsia="宋体" w:cs="Times New Roman"/>
                <w:szCs w:val="21"/>
              </w:rPr>
            </w:pPr>
            <w:r>
              <w:rPr>
                <w:rFonts w:hint="eastAsia" w:ascii="Times New Roman" w:hAnsi="Times New Roman" w:eastAsia="宋体" w:cs="Times New Roman"/>
                <w:szCs w:val="21"/>
              </w:rPr>
              <w:t xml:space="preserve">        虚拟现实设计与制作赛项三等奖，排名第二，湖南省职业院校技能竞赛组织委员会，2022年。</w:t>
            </w:r>
          </w:p>
          <w:p>
            <w:pPr>
              <w:rPr>
                <w:rFonts w:ascii="Times New Roman" w:hAnsi="Times New Roman" w:eastAsia="宋体" w:cs="Times New Roman"/>
                <w:szCs w:val="21"/>
              </w:rPr>
            </w:pPr>
            <w:r>
              <w:rPr>
                <w:rFonts w:hint="eastAsia"/>
                <w:b/>
                <w:bCs/>
              </w:rPr>
              <w:t>2.项目：</w:t>
            </w:r>
            <w:r>
              <w:rPr>
                <w:rFonts w:hint="eastAsia" w:ascii="宋体" w:hAnsi="宋体"/>
              </w:rPr>
              <w:t>供给侧改革背景下高职院校艺术设计专业创新创业型人才培养研究，</w:t>
            </w:r>
            <w:r>
              <w:rPr>
                <w:rFonts w:hint="eastAsia"/>
              </w:rPr>
              <w:t>2018</w:t>
            </w:r>
            <w:r>
              <w:rPr>
                <w:rFonts w:hint="eastAsia" w:ascii="宋体" w:hAnsi="宋体"/>
              </w:rPr>
              <w:t>年度，湖南省教育科学，</w:t>
            </w:r>
          </w:p>
          <w:p>
            <w:r>
              <w:rPr>
                <w:rFonts w:hint="eastAsia"/>
              </w:rPr>
              <w:t xml:space="preserve">        </w:t>
            </w:r>
            <w:r>
              <w:rPr>
                <w:rFonts w:hint="eastAsia" w:ascii="宋体" w:hAnsi="宋体"/>
              </w:rPr>
              <w:t>“十三五”省级一般，</w:t>
            </w:r>
            <w:r>
              <w:rPr>
                <w:rFonts w:hint="eastAsia"/>
              </w:rPr>
              <w:t>XJK18CZY024</w:t>
            </w:r>
            <w:r>
              <w:rPr>
                <w:rFonts w:hint="eastAsia" w:ascii="宋体" w:hAnsi="宋体"/>
              </w:rPr>
              <w:t>，排名第二，完成，自筹。</w:t>
            </w:r>
          </w:p>
          <w:p>
            <w:pPr>
              <w:rPr>
                <w:rFonts w:ascii="Times New Roman" w:hAnsi="Times New Roman" w:eastAsia="宋体" w:cs="Times New Roman"/>
                <w:szCs w:val="21"/>
              </w:rPr>
            </w:pPr>
            <w:r>
              <w:rPr>
                <w:rFonts w:hint="eastAsia"/>
                <w:b/>
                <w:bCs/>
              </w:rPr>
              <w:t>3.论文：</w:t>
            </w:r>
            <w:r>
              <w:rPr>
                <w:rFonts w:hint="eastAsia" w:ascii="宋体" w:hAnsi="宋体"/>
              </w:rPr>
              <w:t>版式的自由化设计教学艺术科技</w:t>
            </w:r>
            <w:r>
              <w:rPr>
                <w:rFonts w:hint="eastAsia"/>
              </w:rPr>
              <w:t>+</w:t>
            </w:r>
            <w:r>
              <w:rPr>
                <w:rFonts w:hint="eastAsia" w:ascii="宋体" w:hAnsi="宋体"/>
              </w:rPr>
              <w:t>艺术科技，</w:t>
            </w:r>
            <w:r>
              <w:rPr>
                <w:rFonts w:hint="eastAsia"/>
              </w:rPr>
              <w:t>2018</w:t>
            </w:r>
            <w:r>
              <w:rPr>
                <w:rFonts w:hint="eastAsia" w:ascii="宋体" w:hAnsi="宋体"/>
              </w:rPr>
              <w:t>年，排名第一；</w:t>
            </w:r>
          </w:p>
          <w:p>
            <w:r>
              <w:rPr>
                <w:rFonts w:hint="eastAsia"/>
              </w:rPr>
              <w:t xml:space="preserve">        </w:t>
            </w:r>
            <w:r>
              <w:rPr>
                <w:rFonts w:hint="eastAsia" w:ascii="宋体" w:hAnsi="宋体"/>
              </w:rPr>
              <w:t>数字媒体技术专业项目教学研究探析，艺术科技，</w:t>
            </w:r>
            <w:r>
              <w:rPr>
                <w:rFonts w:hint="eastAsia"/>
              </w:rPr>
              <w:t>2019</w:t>
            </w:r>
            <w:r>
              <w:rPr>
                <w:rFonts w:hint="eastAsia" w:ascii="宋体" w:hAnsi="宋体"/>
              </w:rPr>
              <w:t>年，排名第一；</w:t>
            </w:r>
          </w:p>
          <w:p>
            <w:r>
              <w:rPr>
                <w:rFonts w:hint="eastAsia"/>
              </w:rPr>
              <w:t xml:space="preserve">        </w:t>
            </w:r>
            <w:r>
              <w:rPr>
                <w:rFonts w:hint="eastAsia" w:ascii="宋体" w:hAnsi="宋体"/>
              </w:rPr>
              <w:t>供给侧改革背景下高职院校校企合作机制研究，艺术科技，</w:t>
            </w:r>
            <w:r>
              <w:rPr>
                <w:rFonts w:hint="eastAsia"/>
              </w:rPr>
              <w:t>2019</w:t>
            </w:r>
            <w:r>
              <w:rPr>
                <w:rFonts w:hint="eastAsia" w:ascii="宋体" w:hAnsi="宋体"/>
              </w:rPr>
              <w:t>年，排名第二；</w:t>
            </w:r>
          </w:p>
          <w:p>
            <w:r>
              <w:rPr>
                <w:rFonts w:hint="eastAsia"/>
              </w:rPr>
              <w:t xml:space="preserve">       </w:t>
            </w:r>
            <w:r>
              <w:rPr>
                <w:rFonts w:hint="eastAsia" w:ascii="宋体" w:hAnsi="宋体"/>
              </w:rPr>
              <w:t>“企业人才孵化器”高职院校艺术设计工作室的建立与运作研究，大观，</w:t>
            </w:r>
            <w:r>
              <w:rPr>
                <w:rFonts w:hint="eastAsia"/>
              </w:rPr>
              <w:t>2019</w:t>
            </w:r>
            <w:r>
              <w:rPr>
                <w:rFonts w:hint="eastAsia" w:ascii="宋体" w:hAnsi="宋体"/>
              </w:rPr>
              <w:t>年，第二。</w:t>
            </w:r>
          </w:p>
          <w:p>
            <w:pPr>
              <w:ind w:firstLine="420" w:firstLineChars="200"/>
            </w:pPr>
          </w:p>
        </w:tc>
        <w:tc>
          <w:tcPr>
            <w:tcW w:w="818" w:type="dxa"/>
            <w:vMerge w:val="continue"/>
            <w:vAlign w:val="center"/>
          </w:tc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Pr>
              <w:rPr>
                <w:b/>
                <w:bCs/>
              </w:rPr>
            </w:pPr>
          </w:p>
          <w:p/>
          <w:p>
            <w:r>
              <w:rPr>
                <w:rFonts w:hint="eastAsia"/>
              </w:rPr>
              <w:t>1.20</w:t>
            </w:r>
            <w:r>
              <w:t>16</w:t>
            </w:r>
            <w:r>
              <w:rPr>
                <w:rFonts w:hint="eastAsia"/>
              </w:rPr>
              <w:t>年12月27日晋级专技</w:t>
            </w:r>
            <w:r>
              <w:t>7</w:t>
            </w:r>
            <w:r>
              <w:rPr>
                <w:rFonts w:hint="eastAsia"/>
              </w:rPr>
              <w:t>级，满6.9年；</w:t>
            </w:r>
          </w:p>
          <w:p>
            <w:r>
              <w:rPr>
                <w:rFonts w:hint="eastAsia"/>
              </w:rPr>
              <w:t>2.2001年7月，校龄22年。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adjustRightInd w:val="0"/>
              <w:snapToGrid w:val="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
          <w:p>
            <w:r>
              <w:rPr>
                <w:rFonts w:hint="eastAsia"/>
              </w:rPr>
              <w:t>1.本科学士，湘潭师范学院（湖南科技大学），美术学专业（文学学位），</w:t>
            </w:r>
            <w:r>
              <w:t>2001</w:t>
            </w:r>
            <w:r>
              <w:rPr>
                <w:rFonts w:hint="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rPr>
                <w:b/>
                <w:bCs/>
              </w:rPr>
            </w:pPr>
            <w:r>
              <w:rPr>
                <w:rFonts w:hint="eastAsia"/>
                <w:b/>
                <w:bCs/>
              </w:rPr>
              <w:t>省级精品课程：</w:t>
            </w:r>
          </w:p>
          <w:p>
            <w:pPr>
              <w:rPr>
                <w:bCs/>
              </w:rPr>
            </w:pPr>
            <w:r>
              <w:rPr>
                <w:rFonts w:hint="eastAsia"/>
                <w:bCs/>
              </w:rPr>
              <w:t>1.亚行贷款职教示范项目《数字三维动画制作技术》，排名第一，湖南省教育厅，2017年</w:t>
            </w:r>
          </w:p>
          <w:p>
            <w:pPr>
              <w:rPr>
                <w:bCs/>
              </w:rPr>
            </w:pPr>
            <w:r>
              <w:rPr>
                <w:rFonts w:hint="eastAsia"/>
                <w:bCs/>
              </w:rPr>
              <w:t>2.亚行贷款职教示范项目《数字摄影技术》，排名第四，湖南省教育厅，2017年</w:t>
            </w:r>
          </w:p>
          <w:p>
            <w:pPr>
              <w:rPr>
                <w:b/>
                <w:bCs/>
              </w:rPr>
            </w:pPr>
            <w:r>
              <w:rPr>
                <w:rFonts w:hint="eastAsia"/>
                <w:b/>
                <w:bCs/>
              </w:rPr>
              <w:t>省级教育教学项目建设：</w:t>
            </w:r>
          </w:p>
          <w:p>
            <w:pPr>
              <w:rPr>
                <w:bCs/>
              </w:rPr>
            </w:pPr>
            <w:r>
              <w:rPr>
                <w:rFonts w:hint="eastAsia"/>
                <w:bCs/>
              </w:rPr>
              <w:t>1.湖南省职业院校数字媒体应用技术专业教学团队教育教学项目建设，排名第六，湖南省教育厅，2020年，到校经费10万元</w:t>
            </w:r>
          </w:p>
          <w:p>
            <w:pPr>
              <w:rPr>
                <w:b/>
                <w:bCs/>
              </w:rPr>
            </w:pPr>
            <w:r>
              <w:rPr>
                <w:rFonts w:hint="eastAsia"/>
                <w:b/>
                <w:bCs/>
              </w:rPr>
              <w:t>竞赛奖项：</w:t>
            </w:r>
          </w:p>
          <w:p>
            <w:pPr>
              <w:rPr>
                <w:bCs/>
              </w:rPr>
            </w:pPr>
            <w:r>
              <w:rPr>
                <w:rFonts w:hint="eastAsia"/>
                <w:bCs/>
              </w:rPr>
              <w:t>1.第五届大学生艺术展演二等奖，排名第一，湖南省教育厅，2017年；</w:t>
            </w:r>
          </w:p>
          <w:p>
            <w:pPr>
              <w:rPr>
                <w:bCs/>
              </w:rPr>
            </w:pPr>
            <w:r>
              <w:rPr>
                <w:rFonts w:hint="eastAsia"/>
                <w:bCs/>
              </w:rPr>
              <w:t>2.移动融媒体应用技术赛项三等奖，排名第二，湖南省职业院校技能竞赛组织委员会，2021年；</w:t>
            </w:r>
          </w:p>
          <w:p>
            <w:pPr>
              <w:rPr>
                <w:bCs/>
              </w:rPr>
            </w:pPr>
            <w:r>
              <w:rPr>
                <w:rFonts w:hint="eastAsia"/>
                <w:bCs/>
              </w:rPr>
              <w:t>3.虚拟现实设计与制作赛项三等奖，排名第二，湖南省职业院校技能竞赛组织委员会，2022年；</w:t>
            </w:r>
          </w:p>
          <w:p>
            <w:pPr>
              <w:rPr>
                <w:bCs/>
              </w:rPr>
            </w:pPr>
            <w:r>
              <w:rPr>
                <w:rFonts w:hint="eastAsia"/>
                <w:bCs/>
              </w:rPr>
              <w:t>4.虚拟现实设计与制作赛项三等奖，排名第二，湖南省职业院校技能竞赛组织委员会，2023年。</w:t>
            </w:r>
          </w:p>
          <w:p>
            <w:pPr>
              <w:rPr>
                <w:b/>
                <w:bCs/>
              </w:rPr>
            </w:pPr>
            <w:r>
              <w:rPr>
                <w:rFonts w:hint="eastAsia"/>
                <w:b/>
                <w:bCs/>
              </w:rPr>
              <w:t>人才培养方案评优</w:t>
            </w:r>
          </w:p>
          <w:p>
            <w:r>
              <w:rPr>
                <w:rFonts w:hint="eastAsia"/>
                <w:bCs/>
              </w:rPr>
              <w:t>1.参与制定湖南省高职高专院校数字媒体技术专业人才培养方案获省级优秀，排名第三，湖南省教育厅，2022年；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b/>
                <w:bCs/>
                <w:szCs w:val="21"/>
              </w:rPr>
            </w:pPr>
            <w:r>
              <w:rPr>
                <w:rFonts w:hint="eastAsia"/>
                <w:b/>
                <w:bCs/>
                <w:szCs w:val="21"/>
              </w:rPr>
              <w:t>论文：</w:t>
            </w:r>
          </w:p>
          <w:p>
            <w:pPr>
              <w:rPr>
                <w:bCs/>
                <w:szCs w:val="21"/>
              </w:rPr>
            </w:pPr>
            <w:r>
              <w:rPr>
                <w:rFonts w:hint="eastAsia"/>
                <w:bCs/>
                <w:szCs w:val="21"/>
              </w:rPr>
              <w:t>1.版式的自由化设计教学艺术科技，艺术科技，2018年，排名第一，省级刊物；</w:t>
            </w:r>
          </w:p>
          <w:p>
            <w:pPr>
              <w:rPr>
                <w:bCs/>
                <w:szCs w:val="21"/>
              </w:rPr>
            </w:pPr>
            <w:r>
              <w:rPr>
                <w:rFonts w:hint="eastAsia"/>
                <w:bCs/>
                <w:szCs w:val="21"/>
              </w:rPr>
              <w:t>2.数字媒体技术专业项目教学研究探析，艺术科技，2019年，排名第一，省级刊物；</w:t>
            </w:r>
          </w:p>
          <w:p>
            <w:pPr>
              <w:rPr>
                <w:bCs/>
                <w:szCs w:val="21"/>
              </w:rPr>
            </w:pPr>
            <w:r>
              <w:rPr>
                <w:rFonts w:hint="eastAsia"/>
                <w:bCs/>
                <w:szCs w:val="21"/>
              </w:rPr>
              <w:t>3.供给侧改革背景下高职院校校企合作机制研究，艺术科技，2019年，排名第二，省级刊物；</w:t>
            </w:r>
          </w:p>
          <w:p>
            <w:pPr>
              <w:rPr>
                <w:bCs/>
                <w:szCs w:val="21"/>
              </w:rPr>
            </w:pPr>
            <w:r>
              <w:rPr>
                <w:rFonts w:hint="eastAsia"/>
                <w:bCs/>
                <w:szCs w:val="21"/>
              </w:rPr>
              <w:t>4.“企业人才孵化器”高职院校艺术设计工作室的建立与运作研究，大观，2019年，排名第二，省级刊物。</w:t>
            </w:r>
          </w:p>
          <w:p>
            <w:pPr>
              <w:rPr>
                <w:b/>
                <w:bCs/>
                <w:szCs w:val="21"/>
              </w:rPr>
            </w:pPr>
            <w:r>
              <w:rPr>
                <w:rFonts w:hint="eastAsia"/>
                <w:b/>
                <w:bCs/>
                <w:szCs w:val="21"/>
              </w:rPr>
              <w:t>教材</w:t>
            </w:r>
          </w:p>
          <w:p>
            <w:pPr>
              <w:rPr>
                <w:bCs/>
                <w:szCs w:val="21"/>
              </w:rPr>
            </w:pPr>
            <w:r>
              <w:rPr>
                <w:rFonts w:hint="eastAsia"/>
                <w:bCs/>
                <w:szCs w:val="21"/>
              </w:rPr>
              <w:t>1.三维建模基础与应用，南京大学出版社，排名第一，2017年，高等院校信息化教学“十三五”规划教材</w:t>
            </w:r>
          </w:p>
          <w:p>
            <w:pPr>
              <w:rPr>
                <w:b/>
                <w:bCs/>
                <w:szCs w:val="21"/>
              </w:rPr>
            </w:pPr>
            <w:r>
              <w:rPr>
                <w:rFonts w:hint="eastAsia"/>
                <w:b/>
                <w:bCs/>
                <w:szCs w:val="21"/>
              </w:rPr>
              <w:t>项目：</w:t>
            </w:r>
          </w:p>
          <w:p>
            <w:pPr>
              <w:rPr>
                <w:bCs/>
                <w:szCs w:val="21"/>
              </w:rPr>
            </w:pPr>
            <w:r>
              <w:rPr>
                <w:rFonts w:hint="eastAsia"/>
                <w:bCs/>
                <w:szCs w:val="21"/>
              </w:rPr>
              <w:t>1.供给侧改革背景下高职院校艺术设计专业创新创业型人才培养研究，2018年度，湖南省教育科学，“十三五”省级一般,XJK18CZY024，排名第二，完成，自筹。</w:t>
            </w:r>
          </w:p>
          <w:p>
            <w:r>
              <w:rPr>
                <w:rFonts w:hint="eastAsia"/>
                <w:bCs/>
                <w:szCs w:val="21"/>
              </w:rPr>
              <w:t>2.高职校内实训项目教学应用研究《以数字媒体技术专业图像处理课程为例》，2015年，湖南广播电视大学，校级一般，XDK2015-C-23，排名第二，完成，3000元；</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Pr>
              <w:rPr>
                <w:bCs/>
              </w:rPr>
            </w:pPr>
            <w:r>
              <w:rPr>
                <w:rFonts w:hint="eastAsia"/>
                <w:bCs/>
              </w:rPr>
              <w:t>1.湖南高等学校艺术教育科研论文三等奖，排名第一，湖南省教育厅，2017年；</w:t>
            </w:r>
          </w:p>
          <w:p>
            <w:pPr>
              <w:rPr>
                <w:bCs/>
              </w:rPr>
            </w:pPr>
            <w:r>
              <w:rPr>
                <w:rFonts w:hint="eastAsia"/>
                <w:bCs/>
              </w:rPr>
              <w:t>2.三湘读书月软硬笔书法比赛一等奖，排名第一，湖南网络工程职业学院，2019年；</w:t>
            </w:r>
          </w:p>
          <w:p>
            <w:pPr>
              <w:rPr>
                <w:bCs/>
              </w:rPr>
            </w:pPr>
            <w:r>
              <w:rPr>
                <w:rFonts w:hint="eastAsia"/>
                <w:bCs/>
              </w:rPr>
              <w:t>3.优秀工会积极分子，中国教育工会湖南开放大学委员会，2022年；</w:t>
            </w:r>
          </w:p>
          <w:p>
            <w:pPr>
              <w:rPr>
                <w:bCs/>
              </w:rPr>
            </w:pPr>
            <w:r>
              <w:rPr>
                <w:rFonts w:hint="eastAsia"/>
                <w:bCs/>
              </w:rPr>
              <w:t>4.书写新思想奋进新征程书法比赛优秀奖，排名第一，中国教育工会湖南开放大学委员会，2023年</w:t>
            </w:r>
          </w:p>
          <w:p>
            <w:pPr>
              <w:rPr>
                <w:bCs/>
              </w:rPr>
            </w:pPr>
            <w:r>
              <w:rPr>
                <w:rFonts w:hint="eastAsia"/>
                <w:bCs/>
              </w:rPr>
              <w:t>4.职业学院网络学习空间征集活动优秀奖，排名第一，中央电化教育馆，2017年</w:t>
            </w:r>
          </w:p>
          <w:p>
            <w:r>
              <w:rPr>
                <w:rFonts w:hint="eastAsia"/>
                <w:bCs/>
              </w:rPr>
              <w:t>5.艺术科技杂志第十届论文评比大赛一等奖，排名第一，艺术科技杂志编辑部，2021年。</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altName w:val="微软雅黑"/>
    <w:panose1 w:val="00000000000000000000"/>
    <w:charset w:val="86"/>
    <w:family w:val="auto"/>
    <w:pitch w:val="default"/>
    <w:sig w:usb0="00000000" w:usb1="00000000" w:usb2="00000016" w:usb3="00000000" w:csb0="00040001" w:csb1="00000000"/>
    <w:embedRegular r:id="rId1" w:fontKey="{D9E0E1CC-9989-4B3F-A907-1FD100CE634F}"/>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4"/>
      <w:jc w:val="center"/>
      <w:rPr>
        <w:sz w:val="30"/>
        <w:szCs w:val="30"/>
        <w:u w:val="single"/>
      </w:rPr>
    </w:pPr>
    <w:r>
      <w:rPr>
        <w:rFonts w:hint="eastAsia"/>
        <w:sz w:val="30"/>
        <w:szCs w:val="30"/>
      </w:rPr>
      <w:t>姓名：</w:t>
    </w:r>
    <w:r>
      <w:rPr>
        <w:rFonts w:hint="eastAsia"/>
        <w:sz w:val="30"/>
        <w:szCs w:val="30"/>
        <w:u w:val="single"/>
      </w:rPr>
      <w:t xml:space="preserve">  周知  </w:t>
    </w:r>
    <w:r>
      <w:rPr>
        <w:rFonts w:hint="eastAsia"/>
        <w:sz w:val="30"/>
        <w:szCs w:val="30"/>
      </w:rPr>
      <w:t xml:space="preserve">       所在单位（部门）</w:t>
    </w:r>
    <w:r>
      <w:rPr>
        <w:rFonts w:hint="eastAsia"/>
        <w:sz w:val="30"/>
        <w:szCs w:val="30"/>
        <w:u w:val="single"/>
      </w:rPr>
      <w:t xml:space="preserve">  信息工程学院  </w:t>
    </w:r>
    <w:r>
      <w:rPr>
        <w:rFonts w:hint="eastAsia"/>
        <w:sz w:val="30"/>
        <w:szCs w:val="30"/>
      </w:rPr>
      <w:t xml:space="preserve">       申报专技岗位等级</w:t>
    </w:r>
    <w:r>
      <w:rPr>
        <w:rFonts w:hint="eastAsia"/>
        <w:sz w:val="30"/>
        <w:szCs w:val="30"/>
        <w:u w:val="single"/>
      </w:rPr>
      <w:t xml:space="preserve">   </w:t>
    </w:r>
    <w:r>
      <w:rPr>
        <w:sz w:val="30"/>
        <w:szCs w:val="30"/>
        <w:u w:val="single"/>
      </w:rPr>
      <w:t>6</w:t>
    </w:r>
    <w:r>
      <w:rPr>
        <w:rFonts w:hint="eastAsia"/>
        <w:sz w:val="30"/>
        <w:szCs w:val="30"/>
        <w:u w:val="single"/>
      </w:rPr>
      <w:t xml:space="preserve">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MjgwNzUzNWYyMWNiYmY0MjY2MTQ4YmM5YzRiMjIifQ=="/>
  </w:docVars>
  <w:rsids>
    <w:rsidRoot w:val="56A9350E"/>
    <w:rsid w:val="000A561C"/>
    <w:rsid w:val="000D730D"/>
    <w:rsid w:val="00120D2E"/>
    <w:rsid w:val="00136B73"/>
    <w:rsid w:val="00154412"/>
    <w:rsid w:val="0017367B"/>
    <w:rsid w:val="00181542"/>
    <w:rsid w:val="00331264"/>
    <w:rsid w:val="00392356"/>
    <w:rsid w:val="0039746C"/>
    <w:rsid w:val="003A6944"/>
    <w:rsid w:val="00420661"/>
    <w:rsid w:val="0043015F"/>
    <w:rsid w:val="00480360"/>
    <w:rsid w:val="004D3986"/>
    <w:rsid w:val="00660AE4"/>
    <w:rsid w:val="0068316D"/>
    <w:rsid w:val="006E7BAA"/>
    <w:rsid w:val="006F1708"/>
    <w:rsid w:val="0071514E"/>
    <w:rsid w:val="00781896"/>
    <w:rsid w:val="008C07FB"/>
    <w:rsid w:val="008F2D1A"/>
    <w:rsid w:val="0093321C"/>
    <w:rsid w:val="00967FB3"/>
    <w:rsid w:val="009C28C2"/>
    <w:rsid w:val="00A006A2"/>
    <w:rsid w:val="00A965E1"/>
    <w:rsid w:val="00AA5310"/>
    <w:rsid w:val="00AB7A3B"/>
    <w:rsid w:val="00AF06B0"/>
    <w:rsid w:val="00AF6CFA"/>
    <w:rsid w:val="00BD4BB2"/>
    <w:rsid w:val="00CC583B"/>
    <w:rsid w:val="00CE1CCE"/>
    <w:rsid w:val="00CF42CA"/>
    <w:rsid w:val="00D00267"/>
    <w:rsid w:val="00D25BF6"/>
    <w:rsid w:val="00D34160"/>
    <w:rsid w:val="00D65AA8"/>
    <w:rsid w:val="00FD3C0A"/>
    <w:rsid w:val="01E47B30"/>
    <w:rsid w:val="05A54CD1"/>
    <w:rsid w:val="0C4F4929"/>
    <w:rsid w:val="0D674632"/>
    <w:rsid w:val="15BE749A"/>
    <w:rsid w:val="18D41D66"/>
    <w:rsid w:val="21C709E5"/>
    <w:rsid w:val="225E739B"/>
    <w:rsid w:val="2F367CE8"/>
    <w:rsid w:val="303C6E1F"/>
    <w:rsid w:val="30C2251E"/>
    <w:rsid w:val="36AD13F4"/>
    <w:rsid w:val="36C36410"/>
    <w:rsid w:val="3D857FA8"/>
    <w:rsid w:val="400006D7"/>
    <w:rsid w:val="40CE35DC"/>
    <w:rsid w:val="42EF4FB3"/>
    <w:rsid w:val="4E444B90"/>
    <w:rsid w:val="500E459E"/>
    <w:rsid w:val="526570CF"/>
    <w:rsid w:val="537624A9"/>
    <w:rsid w:val="56A9350E"/>
    <w:rsid w:val="58BC647C"/>
    <w:rsid w:val="5B81356B"/>
    <w:rsid w:val="5E1B32CA"/>
    <w:rsid w:val="5F131121"/>
    <w:rsid w:val="62EC2125"/>
    <w:rsid w:val="6CE03ECA"/>
    <w:rsid w:val="79405ED4"/>
    <w:rsid w:val="7A79575C"/>
    <w:rsid w:val="7C174657"/>
    <w:rsid w:val="7C440929"/>
    <w:rsid w:val="7E553215"/>
    <w:rsid w:val="7F447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99"/>
    <w:pPr>
      <w:ind w:firstLine="420" w:firstLineChars="200"/>
    </w:pPr>
  </w:style>
  <w:style w:type="character" w:customStyle="1" w:styleId="9">
    <w:name w:val="批注框文本 Char"/>
    <w:basedOn w:val="7"/>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318</Words>
  <Characters>1814</Characters>
  <Lines>15</Lines>
  <Paragraphs>4</Paragraphs>
  <TotalTime>73</TotalTime>
  <ScaleCrop>false</ScaleCrop>
  <LinksUpToDate>false</LinksUpToDate>
  <CharactersWithSpaces>2128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2023-09-04T12:18:00Z</cp:lastPrinted>
  <dcterms:modified xsi:type="dcterms:W3CDTF">2023-11-01T09:21:13Z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F2C82C700F304FA8AD734D179DC2FCD1_13</vt:lpwstr>
  </property>
</Properties>
</file>