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1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47"/>
        <w:gridCol w:w="653"/>
        <w:gridCol w:w="1005"/>
        <w:gridCol w:w="260"/>
        <w:gridCol w:w="1225"/>
        <w:gridCol w:w="693"/>
        <w:gridCol w:w="717"/>
        <w:gridCol w:w="367"/>
        <w:gridCol w:w="578"/>
        <w:gridCol w:w="256"/>
        <w:gridCol w:w="944"/>
        <w:gridCol w:w="974"/>
        <w:gridCol w:w="547"/>
        <w:gridCol w:w="1374"/>
        <w:gridCol w:w="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刘彬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男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1977.03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2895" w:type="dxa"/>
            <w:gridSpan w:val="3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应用技术学院</w:t>
            </w:r>
          </w:p>
        </w:tc>
        <w:tc>
          <w:tcPr>
            <w:tcW w:w="641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2018.12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专技</w:t>
            </w: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七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2018.12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专技</w:t>
            </w: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六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级</w:t>
            </w: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博士研究生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博士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教学管理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374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val="en-US" w:eastAsia="zh-CN"/>
              </w:rPr>
              <w:t>1999.07</w:t>
            </w: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考核情况</w:t>
            </w:r>
          </w:p>
        </w:tc>
        <w:tc>
          <w:tcPr>
            <w:tcW w:w="191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2020年</w:t>
            </w:r>
          </w:p>
        </w:tc>
        <w:tc>
          <w:tcPr>
            <w:tcW w:w="1918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合格</w:t>
            </w:r>
          </w:p>
        </w:tc>
        <w:tc>
          <w:tcPr>
            <w:tcW w:w="191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2021年</w:t>
            </w:r>
          </w:p>
        </w:tc>
        <w:tc>
          <w:tcPr>
            <w:tcW w:w="1918" w:type="dxa"/>
            <w:gridSpan w:val="4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合格</w:t>
            </w:r>
          </w:p>
        </w:tc>
        <w:tc>
          <w:tcPr>
            <w:tcW w:w="191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2022年</w:t>
            </w:r>
          </w:p>
        </w:tc>
        <w:tc>
          <w:tcPr>
            <w:tcW w:w="192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vertAlign w:val="baseline"/>
                <w:lang w:eastAsia="zh-CN"/>
              </w:rPr>
            </w:pPr>
            <w:r>
              <w:rPr>
                <w:rFonts w:hint="eastAsia" w:ascii="Times New Roman" w:hAnsi="Times New Roman" w:cs="Times New Roman"/>
                <w:vertAlign w:val="baseline"/>
                <w:lang w:eastAsia="zh-CN"/>
              </w:rPr>
              <w:t>合格</w:t>
            </w: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39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5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641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397" w:type="dxa"/>
            <w:gridSpan w:val="3"/>
            <w:vAlign w:val="center"/>
          </w:tcPr>
          <w:p>
            <w:pPr>
              <w:jc w:val="both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vertAlign w:val="baseline"/>
                <w:lang w:eastAsia="zh-CN"/>
              </w:rPr>
              <w:t>聘任副高级专业技术职称满</w:t>
            </w:r>
            <w: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  <w:t>3年，应符合B类选项条件的任意4款，具体为：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教学类别第1条；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论著、科研成果类别第1、4</w:t>
            </w:r>
            <w:r>
              <w:rPr>
                <w:rFonts w:hint="eastAsia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、6</w:t>
            </w:r>
            <w:r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条；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学术影响和荣誉类别第5条。</w:t>
            </w:r>
          </w:p>
        </w:tc>
        <w:tc>
          <w:tcPr>
            <w:tcW w:w="9593" w:type="dxa"/>
            <w:gridSpan w:val="13"/>
            <w:vAlign w:val="center"/>
          </w:tcPr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djustRightInd w:val="0"/>
              <w:snapToGrid w:val="0"/>
              <w:jc w:val="both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国家开放大学首届工学科类专业教师技能大赛一等奖，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独立，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国家开放大学，2022年。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Corrosion-induced spalling of concrete cover and its effects on shear strength of RC beams，Engineering Failure Analysis，2021年，排名第三，SCI检索。</w:t>
            </w:r>
          </w:p>
          <w:p>
            <w:pPr>
              <w:jc w:val="both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3.信息化高职教育教学管理研究，西北工业大学出版社，2019年，排名第二，专著。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村（社区）基层人才定向培养项目建设工程管理专业，申报成功，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主持，2020年。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优秀共产党员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中共湖南开放大学委员会（中共湖南广播电视大学委员会）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，20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20、2021、2023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41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96"/>
        <w:gridCol w:w="11809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09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96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</w:t>
            </w:r>
            <w:r>
              <w:rPr>
                <w:rFonts w:hint="eastAsia"/>
                <w:b/>
                <w:bCs/>
                <w:color w:val="000000" w:themeColor="text1"/>
                <w:vertAlign w:val="baseline"/>
                <w:lang w:eastAsia="zh-CN"/>
                <w14:textFill>
                  <w14:solidFill>
                    <w14:schemeClr w14:val="tx1"/>
                  </w14:solidFill>
                </w14:textFill>
              </w:rPr>
              <w:t>及校龄条件</w:t>
            </w:r>
          </w:p>
        </w:tc>
        <w:tc>
          <w:tcPr>
            <w:tcW w:w="11809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1.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2018年12月晋级专技七级，满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年零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9个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月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。</w:t>
            </w:r>
          </w:p>
          <w:p>
            <w:pPr>
              <w:rPr>
                <w:rFonts w:hint="default" w:ascii="Times New Roman" w:hAnsi="Times New Roman" w:cs="Times New Roman" w:eastAsiaTheme="minor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2.2016年4月任职湖南广播电视大学。</w:t>
            </w:r>
          </w:p>
          <w:p>
            <w:pP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二、思想政治与师德师风</w:t>
            </w:r>
          </w:p>
        </w:tc>
        <w:tc>
          <w:tcPr>
            <w:tcW w:w="11809" w:type="dxa"/>
            <w:vAlign w:val="center"/>
          </w:tcPr>
          <w:p>
            <w:pPr>
              <w:jc w:val="left"/>
              <w:rPr>
                <w:rFonts w:hint="eastAsia"/>
                <w:color w:val="FF0000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优秀共产党员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中共湖南广播电视大学委员会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，20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.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优秀共产党员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中共湖南开放大学委员会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2021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hint="eastAsia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</w:t>
            </w:r>
            <w:r>
              <w:rPr>
                <w:rFonts w:hint="eastAsia" w:ascii="Times New Roman" w:hAnsi="Times New Roman" w:cs="Times New Roman"/>
                <w:color w:val="000000" w:themeColor="text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优秀共产党员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中共湖南开放大学委员会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023</w:t>
            </w:r>
            <w:r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  <w:p>
            <w:pPr>
              <w:jc w:val="left"/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09" w:type="dxa"/>
          </w:tcPr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1.博士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研究生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，长沙理工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大学，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桥梁与隧道工程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专业，201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年。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2.博士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，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长沙理工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大学，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桥梁与隧道工程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专业（工学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博士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学位），201</w:t>
            </w:r>
            <w:r>
              <w:rPr>
                <w:rFonts w:hint="eastAsia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  <w:t>年。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  <w:b w:val="0"/>
                <w:bCs w:val="0"/>
                <w:vertAlign w:val="baseline"/>
                <w:lang w:val="en-US" w:eastAsia="zh-CN"/>
              </w:rPr>
            </w:pP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96" w:type="dxa"/>
            <w:vAlign w:val="center"/>
          </w:tcPr>
          <w:p>
            <w:pPr>
              <w:numPr>
                <w:ilvl w:val="0"/>
                <w:numId w:val="1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教育教学</w:t>
            </w:r>
          </w:p>
        </w:tc>
        <w:tc>
          <w:tcPr>
            <w:tcW w:w="11809" w:type="dxa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建行杯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第六届湖南省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“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互联网+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”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大学生创新创业大赛二等奖，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排名第五，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eastAsia="zh-CN"/>
              </w:rPr>
              <w:t>湖南省教育厅，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2020年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1"/>
                <w:lang w:eastAsia="zh-CN"/>
              </w:rPr>
              <w:t>全省电大课程思政教学设计大赛</w:t>
            </w: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一等奖</w:t>
            </w:r>
            <w:r>
              <w:rPr>
                <w:rFonts w:hint="eastAsia"/>
                <w:sz w:val="21"/>
                <w:szCs w:val="21"/>
                <w:lang w:eastAsia="zh-CN"/>
              </w:rPr>
              <w:t>，独立，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湖南广播电视大学，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2020年。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eastAsia"/>
                <w:sz w:val="21"/>
                <w:szCs w:val="21"/>
                <w:lang w:eastAsia="zh-CN"/>
              </w:rPr>
              <w:t>第三届课程思政说课大赛一等奖，独立，湖南开放大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学，2021年。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4.国家开放大学首届工科类专业课程思政示范课评选二等奖，独立，国家开放大学，2021年。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5.湖南开放大学党史学习教育主题征文比赛三等奖，排名第一，湖南开放大学，2021年。</w:t>
            </w:r>
          </w:p>
          <w:p>
            <w:pPr>
              <w:adjustRightInd w:val="0"/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6.</w:t>
            </w:r>
            <w:r>
              <w:rPr>
                <w:rFonts w:hint="eastAsia"/>
                <w:color w:val="auto"/>
                <w:sz w:val="21"/>
                <w:szCs w:val="21"/>
                <w:lang w:eastAsia="zh-CN"/>
              </w:rPr>
              <w:t>湖南开放大学首届工学科类专业教师技能大赛</w:t>
            </w:r>
            <w:r>
              <w:rPr>
                <w:rFonts w:hint="eastAsia"/>
                <w:sz w:val="21"/>
                <w:szCs w:val="21"/>
                <w:lang w:eastAsia="zh-CN"/>
              </w:rPr>
              <w:t>一等奖，独立，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湖南开放大学，2022年。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7.</w:t>
            </w:r>
            <w:r>
              <w:rPr>
                <w:rFonts w:hint="eastAsia"/>
                <w:sz w:val="21"/>
                <w:szCs w:val="21"/>
                <w:lang w:eastAsia="zh-CN"/>
              </w:rPr>
              <w:t>国家开放大学首届工学科类专业教师技能大赛一等奖，独立，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国家开放大学，2022年。</w:t>
            </w:r>
          </w:p>
          <w:p>
            <w:pPr>
              <w:jc w:val="left"/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8.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湖南开放大学课程思政建设成果评选</w:t>
            </w:r>
            <w:r>
              <w:rPr>
                <w:rFonts w:hint="eastAsia"/>
                <w:sz w:val="21"/>
                <w:szCs w:val="21"/>
                <w:lang w:eastAsia="zh-CN"/>
              </w:rPr>
              <w:t>一等奖，独立，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vertAlign w:val="baseline"/>
                <w:lang w:val="en-US" w:eastAsia="zh-CN"/>
              </w:rPr>
              <w:t>湖南开放大学，2023年。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湖南开放大学办学体系教师直播教学能力大赛三等奖，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排名第三，湖南开放大学，2023年。</w:t>
            </w:r>
          </w:p>
          <w:p>
            <w:pPr>
              <w:jc w:val="left"/>
              <w:rPr>
                <w:rFonts w:hint="default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10.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村（社区）基层人才定向培养项目建设工程管理专业，申报成功，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主持，2020年。</w:t>
            </w:r>
          </w:p>
          <w:p>
            <w:pPr>
              <w:jc w:val="left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11.湖南省高等学历继续教育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建设工程管理专业，申报成功，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主持，2023年。</w:t>
            </w:r>
          </w:p>
          <w:p>
            <w:pPr>
              <w:jc w:val="left"/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12.湖南省高等学历继续教育</w:t>
            </w:r>
            <w:r>
              <w:rPr>
                <w:rFonts w:hint="eastAsia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建筑工程技术专业，申报成功，</w:t>
            </w: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参与（排名第二），2023年。</w:t>
            </w:r>
          </w:p>
          <w:p>
            <w:pPr>
              <w:jc w:val="left"/>
              <w:rPr>
                <w:rFonts w:hint="default" w:ascii="Times New Roman" w:hAnsi="Times New Roman" w:cs="Times New Roman"/>
                <w:color w:val="FF0000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09" w:type="dxa"/>
          </w:tcPr>
          <w:p>
            <w:pPr>
              <w:jc w:val="both"/>
              <w:rPr>
                <w:rFonts w:hint="eastAsia"/>
                <w:sz w:val="18"/>
                <w:szCs w:val="18"/>
                <w:lang w:eastAsia="zh-CN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锈蚀钢筋混凝土梁斜截面抗剪失效分析，长安大学学报（自然科学版），2019年，排名第二，CSCD核心。</w:t>
            </w:r>
          </w:p>
          <w:p>
            <w:pPr>
              <w:jc w:val="both"/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2.信息化高职教育教学管理研究，西北工业大学出版社，2019年，排名第二，专著。</w:t>
            </w:r>
          </w:p>
          <w:p>
            <w:pPr>
              <w:jc w:val="both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3.</w:t>
            </w:r>
            <w:r>
              <w:rPr>
                <w:rFonts w:hint="eastAsia"/>
                <w:sz w:val="21"/>
                <w:szCs w:val="21"/>
                <w:lang w:eastAsia="zh-CN"/>
              </w:rPr>
              <w:t>一种快速拆装的轻钢结构房屋，国家实用新型专利，国家知识产权局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，2019年，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独立。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4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.钢筋锈蚀的配斜筋混凝土梁抗剪机理研究，2019年，湖南省教育厅，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一般项目，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19C1245，排名第一，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结题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  <w:lang w:val="en-US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基于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“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六网融通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”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模式的土木专业课程教学改革与实践研究，2019年，湖南广播电视大学，</w:t>
            </w: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重点课题，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"/>
              </w:rPr>
              <w:t>XDK2019-A-7，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排名第一，在研。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.三高四新战略下服务湖南区域经济的高职工科人才培养研究，2021年，湖南省社会科学成果评审委员会，一般项目，XSP22YBC166，排名第二，在研。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7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.井筒式地下立体车库火灾及烟气蔓延试验研究，2020年，湖南省自然科学基金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委员会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，科教联合基金项目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  <w:t>2020JJ7037，排名第四，在研。</w:t>
            </w: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sz w:val="21"/>
                <w:szCs w:val="21"/>
                <w:lang w:val="en-US" w:eastAsia="zh-CN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09" w:type="dxa"/>
          </w:tcPr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96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09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1.年度考核优秀等次，湖南广播电视大学，2019年。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第六届中国国际“互联网+”大学生创新创业大赛省校选拔赛一等奖，指导教师，湖南广播电视大学，2020年。</w:t>
            </w:r>
          </w:p>
          <w:p>
            <w:pPr>
              <w:jc w:val="both"/>
              <w:rPr>
                <w:rFonts w:hint="eastAsia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3.第八届中国国际“互联网+”大学生创新创业大赛省校选拔赛三等奖，指导教师团队，湖南开放大学，2022年。</w:t>
            </w:r>
          </w:p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4.优秀工会活动积极分子，中国教育工会湖南开放大学委员会，2023年。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96" w:type="dxa"/>
            <w:vAlign w:val="center"/>
          </w:tcPr>
          <w:p>
            <w:pPr>
              <w:numPr>
                <w:ilvl w:val="0"/>
                <w:numId w:val="2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其他</w:t>
            </w:r>
          </w:p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材料</w:t>
            </w:r>
          </w:p>
        </w:tc>
        <w:tc>
          <w:tcPr>
            <w:tcW w:w="11809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评估工作表现证明</w:t>
            </w:r>
            <w:r>
              <w:rPr>
                <w:rFonts w:hint="eastAsia" w:ascii="Times New Roman" w:hAnsi="Times New Roman" w:eastAsia="宋体" w:cs="Times New Roman"/>
                <w:color w:val="000000" w:themeColor="text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</w:tc>
        <w:tc>
          <w:tcPr>
            <w:tcW w:w="64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altName w:val="宋体"/>
    <w:panose1 w:val="02000500000000000000"/>
    <w:charset w:val="86"/>
    <w:family w:val="auto"/>
    <w:pitch w:val="default"/>
    <w:sig w:usb0="00000000" w:usb1="0000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4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4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Theme="majorEastAsia" w:hAnsiTheme="majorEastAsia" w:eastAsiaTheme="majorEastAsia" w:cstheme="majorEastAsia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ind w:firstLine="900" w:firstLineChars="300"/>
      <w:jc w:val="both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default" w:asciiTheme="minorAscii" w:hAnsiTheme="minorAscii" w:eastAsiaTheme="minorEastAsia"/>
        <w:sz w:val="30"/>
        <w:szCs w:val="30"/>
        <w:u w:val="single"/>
        <w:lang w:val="en-US" w:eastAsia="zh-CN"/>
      </w:rPr>
      <w:t xml:space="preserve">  刘彬  </w:t>
    </w:r>
    <w:r>
      <w:rPr>
        <w:rFonts w:hint="eastAsia"/>
        <w:sz w:val="30"/>
        <w:szCs w:val="30"/>
        <w:u w:val="none"/>
        <w:lang w:val="en-US" w:eastAsia="zh-CN"/>
      </w:rPr>
      <w:t xml:space="preserve">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应用技术学院  </w:t>
    </w:r>
    <w:r>
      <w:rPr>
        <w:rFonts w:hint="eastAsia"/>
        <w:sz w:val="30"/>
        <w:szCs w:val="30"/>
        <w:u w:val="none"/>
        <w:lang w:val="en-US" w:eastAsia="zh-CN"/>
      </w:rPr>
      <w:t xml:space="preserve">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六级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38158C3"/>
    <w:multiLevelType w:val="singleLevel"/>
    <w:tmpl w:val="F38158C3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C4F7341"/>
    <w:multiLevelType w:val="singleLevel"/>
    <w:tmpl w:val="3C4F734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YWE5NzAyNzk0NjZmZDBjYTg1MjA2N2VlMTI2MWYifQ=="/>
  </w:docVars>
  <w:rsids>
    <w:rsidRoot w:val="00172A27"/>
    <w:rsid w:val="07A95019"/>
    <w:rsid w:val="093D52AC"/>
    <w:rsid w:val="095011A8"/>
    <w:rsid w:val="12797EB9"/>
    <w:rsid w:val="15BE749A"/>
    <w:rsid w:val="18D41D66"/>
    <w:rsid w:val="19156D27"/>
    <w:rsid w:val="198A4527"/>
    <w:rsid w:val="225E739B"/>
    <w:rsid w:val="26AE6306"/>
    <w:rsid w:val="2C942124"/>
    <w:rsid w:val="2D7E2066"/>
    <w:rsid w:val="2F367CE8"/>
    <w:rsid w:val="2F3B7ABC"/>
    <w:rsid w:val="32325AA3"/>
    <w:rsid w:val="360A60B7"/>
    <w:rsid w:val="3AAE1E2C"/>
    <w:rsid w:val="400006D7"/>
    <w:rsid w:val="42EF4FB3"/>
    <w:rsid w:val="45D45D13"/>
    <w:rsid w:val="49C4054E"/>
    <w:rsid w:val="4D497E9F"/>
    <w:rsid w:val="4DC15F7A"/>
    <w:rsid w:val="4E444B90"/>
    <w:rsid w:val="500E459E"/>
    <w:rsid w:val="515444EF"/>
    <w:rsid w:val="516543C9"/>
    <w:rsid w:val="537624A9"/>
    <w:rsid w:val="56291BDD"/>
    <w:rsid w:val="566C05EA"/>
    <w:rsid w:val="56A9350E"/>
    <w:rsid w:val="5B0C6082"/>
    <w:rsid w:val="5B81356B"/>
    <w:rsid w:val="5DBB475E"/>
    <w:rsid w:val="5F131121"/>
    <w:rsid w:val="5F5C582D"/>
    <w:rsid w:val="62EC2125"/>
    <w:rsid w:val="63DF1455"/>
    <w:rsid w:val="66252916"/>
    <w:rsid w:val="6A9C7B27"/>
    <w:rsid w:val="73A44F2A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1720</Words>
  <Characters>2024</Characters>
  <Lines>0</Lines>
  <Paragraphs>0</Paragraphs>
  <TotalTime>32</TotalTime>
  <ScaleCrop>false</ScaleCrop>
  <LinksUpToDate>false</LinksUpToDate>
  <CharactersWithSpaces>2043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2023-09-06T09:52:00Z</cp:lastPrinted>
  <dcterms:modified xsi:type="dcterms:W3CDTF">2023-11-01T09:23:45Z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4A74467CC32C43898721C1C904293FB0_13</vt:lpwstr>
  </property>
</Properties>
</file>