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hint="eastAsia" w:eastAsia="方正小标宋简体"/>
          <w:sz w:val="44"/>
          <w:szCs w:val="44"/>
        </w:rPr>
      </w:pPr>
      <w:r>
        <w:rPr>
          <w:rFonts w:hint="eastAsia" w:eastAsia="方正小标宋简体"/>
          <w:sz w:val="44"/>
          <w:szCs w:val="44"/>
        </w:rPr>
        <w:t>高校教师系列职称评审材料要求</w:t>
      </w:r>
    </w:p>
    <w:p>
      <w:pPr>
        <w:spacing w:line="540" w:lineRule="exact"/>
        <w:ind w:firstLine="640" w:firstLineChars="200"/>
        <w:contextualSpacing/>
        <w:jc w:val="center"/>
        <w:rPr>
          <w:rFonts w:hint="eastAsia" w:eastAsia="仿宋_GB2312"/>
          <w:sz w:val="32"/>
          <w:szCs w:val="32"/>
        </w:rPr>
      </w:pPr>
    </w:p>
    <w:p>
      <w:pPr>
        <w:spacing w:line="540" w:lineRule="exact"/>
        <w:ind w:firstLine="755" w:firstLineChars="236"/>
        <w:contextualSpacing/>
        <w:rPr>
          <w:rFonts w:hint="eastAsia" w:eastAsia="黑体"/>
          <w:sz w:val="32"/>
          <w:szCs w:val="32"/>
        </w:rPr>
      </w:pPr>
      <w:r>
        <w:rPr>
          <w:rFonts w:hint="eastAsia" w:eastAsia="黑体"/>
          <w:sz w:val="32"/>
          <w:szCs w:val="32"/>
        </w:rPr>
        <w:t>一、资格审查材料种类及要求</w:t>
      </w:r>
    </w:p>
    <w:p>
      <w:pPr>
        <w:spacing w:line="540" w:lineRule="exact"/>
        <w:ind w:firstLine="755" w:firstLineChars="236"/>
        <w:contextualSpacing/>
        <w:rPr>
          <w:rFonts w:hint="eastAsia" w:eastAsia="仿宋_GB2312"/>
          <w:sz w:val="32"/>
          <w:szCs w:val="32"/>
        </w:rPr>
      </w:pPr>
      <w:r>
        <w:rPr>
          <w:rFonts w:hint="eastAsia" w:eastAsia="仿宋_GB2312"/>
          <w:sz w:val="32"/>
          <w:szCs w:val="32"/>
        </w:rPr>
        <w:t>1．高等学校教师资格证已验证的复印件（1份），申报实验技术系列职称评审无需提供教师资格证。</w:t>
      </w:r>
    </w:p>
    <w:p>
      <w:pPr>
        <w:spacing w:line="540" w:lineRule="exact"/>
        <w:ind w:firstLine="755" w:firstLineChars="236"/>
        <w:contextualSpacing/>
        <w:rPr>
          <w:rFonts w:hint="eastAsia" w:eastAsia="仿宋_GB2312"/>
          <w:sz w:val="32"/>
          <w:szCs w:val="32"/>
        </w:rPr>
      </w:pPr>
      <w:r>
        <w:rPr>
          <w:rFonts w:hint="eastAsia" w:eastAsia="仿宋_GB2312"/>
          <w:sz w:val="32"/>
          <w:szCs w:val="32"/>
        </w:rPr>
        <w:t>2．最高学历、学位证书已验证的复印件（各1份）。</w:t>
      </w:r>
    </w:p>
    <w:p>
      <w:pPr>
        <w:spacing w:line="540" w:lineRule="exact"/>
        <w:ind w:firstLine="755" w:firstLineChars="236"/>
        <w:contextualSpacing/>
        <w:rPr>
          <w:rFonts w:hint="eastAsia" w:eastAsia="仿宋_GB2312"/>
          <w:sz w:val="32"/>
          <w:szCs w:val="32"/>
        </w:rPr>
      </w:pPr>
      <w:r>
        <w:rPr>
          <w:rFonts w:hint="eastAsia" w:eastAsia="仿宋_GB2312"/>
          <w:sz w:val="32"/>
          <w:szCs w:val="32"/>
        </w:rPr>
        <w:t>3．任现专业技术职称的《资格证书》、《聘任（劳动）合同》或《聘任书》已验证的复印件（各1份）。</w:t>
      </w:r>
    </w:p>
    <w:p>
      <w:pPr>
        <w:spacing w:line="540" w:lineRule="exact"/>
        <w:ind w:firstLine="755" w:firstLineChars="236"/>
        <w:contextualSpacing/>
        <w:rPr>
          <w:rFonts w:hint="eastAsia" w:eastAsia="仿宋_GB2312"/>
          <w:sz w:val="32"/>
          <w:szCs w:val="32"/>
        </w:rPr>
      </w:pPr>
      <w:r>
        <w:rPr>
          <w:rFonts w:hint="eastAsia" w:eastAsia="仿宋_GB2312"/>
          <w:sz w:val="32"/>
          <w:szCs w:val="32"/>
        </w:rPr>
        <w:t>4．《专业技术人员年度考核登记表》原件或已验证的复印件。申报高级职称提供近五年的考核表（每年1份），申报中级职称提供近四年的考核表（每年1份）。</w:t>
      </w:r>
    </w:p>
    <w:p>
      <w:pPr>
        <w:spacing w:line="540" w:lineRule="exact"/>
        <w:ind w:firstLine="755" w:firstLineChars="236"/>
        <w:contextualSpacing/>
        <w:rPr>
          <w:rFonts w:hint="eastAsia" w:eastAsia="仿宋_GB2312"/>
          <w:sz w:val="32"/>
          <w:szCs w:val="32"/>
        </w:rPr>
      </w:pPr>
      <w:r>
        <w:rPr>
          <w:rFonts w:hint="eastAsia" w:eastAsia="仿宋_GB2312"/>
          <w:sz w:val="32"/>
          <w:szCs w:val="32"/>
        </w:rPr>
        <w:t>5．资历、学历破格者，提供符合破格条件的相关材料。</w:t>
      </w:r>
    </w:p>
    <w:p>
      <w:pPr>
        <w:spacing w:line="540" w:lineRule="exact"/>
        <w:ind w:firstLine="755" w:firstLineChars="236"/>
        <w:contextualSpacing/>
        <w:rPr>
          <w:rFonts w:hint="eastAsia" w:eastAsia="仿宋_GB2312"/>
          <w:sz w:val="32"/>
          <w:szCs w:val="32"/>
        </w:rPr>
      </w:pPr>
      <w:r>
        <w:rPr>
          <w:rFonts w:hint="eastAsia" w:eastAsia="仿宋_GB2312"/>
          <w:sz w:val="32"/>
          <w:szCs w:val="32"/>
        </w:rPr>
        <w:t>6．任现职以来反映其受处分的处分决定复印件和现实表现有关材料（各1份）。</w:t>
      </w:r>
    </w:p>
    <w:p>
      <w:pPr>
        <w:spacing w:line="540" w:lineRule="exact"/>
        <w:ind w:firstLine="755" w:firstLineChars="236"/>
        <w:contextualSpacing/>
        <w:rPr>
          <w:rFonts w:hint="eastAsia" w:eastAsia="仿宋_GB2312"/>
          <w:sz w:val="32"/>
          <w:szCs w:val="32"/>
        </w:rPr>
      </w:pPr>
      <w:r>
        <w:rPr>
          <w:rFonts w:hint="eastAsia" w:eastAsia="仿宋_GB2312"/>
          <w:sz w:val="32"/>
          <w:szCs w:val="32"/>
        </w:rPr>
        <w:t>7．有必要提供的其他材料。</w:t>
      </w:r>
    </w:p>
    <w:p>
      <w:pPr>
        <w:spacing w:line="540" w:lineRule="exact"/>
        <w:ind w:firstLine="755" w:firstLineChars="236"/>
        <w:contextualSpacing/>
        <w:rPr>
          <w:rFonts w:hint="eastAsia" w:eastAsia="黑体"/>
          <w:sz w:val="32"/>
          <w:szCs w:val="32"/>
        </w:rPr>
      </w:pPr>
      <w:r>
        <w:rPr>
          <w:rFonts w:hint="eastAsia" w:eastAsia="黑体"/>
          <w:sz w:val="32"/>
          <w:szCs w:val="32"/>
        </w:rPr>
        <w:t>二、评审主要材料种类及要求</w:t>
      </w:r>
    </w:p>
    <w:p>
      <w:pPr>
        <w:spacing w:line="540" w:lineRule="exact"/>
        <w:ind w:firstLine="755" w:firstLineChars="236"/>
        <w:contextualSpacing/>
        <w:rPr>
          <w:rFonts w:hint="eastAsia" w:eastAsia="仿宋_GB2312"/>
          <w:sz w:val="32"/>
          <w:szCs w:val="32"/>
        </w:rPr>
      </w:pPr>
      <w:r>
        <w:rPr>
          <w:rFonts w:hint="eastAsia" w:eastAsia="仿宋_GB2312"/>
          <w:sz w:val="32"/>
          <w:szCs w:val="32"/>
        </w:rPr>
        <w:t>1．《专业技术职称评审表》用省人力资源社会保障厅提供的表样。（一式2份，A4纸张双面打印）。</w:t>
      </w:r>
    </w:p>
    <w:p>
      <w:pPr>
        <w:spacing w:line="540" w:lineRule="exact"/>
        <w:ind w:firstLine="755" w:firstLineChars="236"/>
        <w:contextualSpacing/>
        <w:rPr>
          <w:rFonts w:hint="eastAsia" w:eastAsia="仿宋_GB2312"/>
          <w:sz w:val="32"/>
          <w:szCs w:val="32"/>
        </w:rPr>
      </w:pPr>
      <w:r>
        <w:rPr>
          <w:rFonts w:hint="eastAsia" w:eastAsia="仿宋_GB2312"/>
          <w:sz w:val="32"/>
          <w:szCs w:val="32"/>
        </w:rPr>
        <w:t>2．《个人述职评议情况表》（1份）。</w:t>
      </w:r>
    </w:p>
    <w:p>
      <w:pPr>
        <w:spacing w:line="540" w:lineRule="exact"/>
        <w:ind w:firstLine="755" w:firstLineChars="236"/>
        <w:contextualSpacing/>
        <w:rPr>
          <w:rFonts w:hint="eastAsia" w:eastAsia="仿宋_GB2312"/>
          <w:sz w:val="32"/>
          <w:szCs w:val="32"/>
        </w:rPr>
      </w:pPr>
      <w:r>
        <w:rPr>
          <w:rFonts w:hint="eastAsia" w:eastAsia="仿宋_GB2312"/>
          <w:sz w:val="32"/>
          <w:szCs w:val="32"/>
        </w:rPr>
        <w:t>3．个人述职报告（1份）。</w:t>
      </w:r>
    </w:p>
    <w:p>
      <w:pPr>
        <w:spacing w:line="540" w:lineRule="exact"/>
        <w:ind w:firstLine="755" w:firstLineChars="236"/>
        <w:contextualSpacing/>
        <w:rPr>
          <w:rFonts w:eastAsia="仿宋_GB2312"/>
          <w:sz w:val="32"/>
          <w:szCs w:val="32"/>
        </w:rPr>
      </w:pPr>
      <w:r>
        <w:rPr>
          <w:rFonts w:hint="eastAsia" w:eastAsia="仿宋_GB2312"/>
          <w:sz w:val="32"/>
          <w:szCs w:val="32"/>
        </w:rPr>
        <w:t>4．外语水平材料。</w:t>
      </w:r>
    </w:p>
    <w:p>
      <w:pPr>
        <w:spacing w:line="540" w:lineRule="exact"/>
        <w:ind w:firstLine="755" w:firstLineChars="236"/>
        <w:contextualSpacing/>
        <w:rPr>
          <w:rFonts w:hint="eastAsia" w:eastAsia="仿宋_GB2312"/>
          <w:sz w:val="32"/>
          <w:szCs w:val="32"/>
        </w:rPr>
      </w:pPr>
      <w:r>
        <w:rPr>
          <w:rFonts w:hint="eastAsia" w:eastAsia="仿宋_GB2312"/>
          <w:sz w:val="32"/>
          <w:szCs w:val="32"/>
        </w:rPr>
        <w:t>5．计算机水平</w:t>
      </w:r>
      <w:r>
        <w:rPr>
          <w:rFonts w:eastAsia="仿宋_GB2312"/>
          <w:sz w:val="32"/>
          <w:szCs w:val="32"/>
        </w:rPr>
        <w:t>材料</w:t>
      </w:r>
      <w:r>
        <w:rPr>
          <w:rFonts w:hint="eastAsia" w:eastAsia="仿宋_GB2312"/>
          <w:sz w:val="32"/>
          <w:szCs w:val="32"/>
        </w:rPr>
        <w:t>。</w:t>
      </w:r>
    </w:p>
    <w:p>
      <w:pPr>
        <w:spacing w:line="540" w:lineRule="exact"/>
        <w:ind w:firstLine="755" w:firstLineChars="236"/>
        <w:contextualSpacing/>
        <w:rPr>
          <w:rFonts w:hint="eastAsia" w:eastAsia="仿宋_GB2312"/>
          <w:sz w:val="32"/>
          <w:szCs w:val="32"/>
        </w:rPr>
      </w:pPr>
      <w:r>
        <w:rPr>
          <w:rFonts w:hint="eastAsia" w:eastAsia="仿宋_GB2312"/>
          <w:sz w:val="32"/>
          <w:szCs w:val="32"/>
        </w:rPr>
        <w:t>6．继续教育材料。</w:t>
      </w:r>
    </w:p>
    <w:p>
      <w:pPr>
        <w:spacing w:line="540" w:lineRule="exact"/>
        <w:ind w:firstLine="755" w:firstLineChars="236"/>
        <w:contextualSpacing/>
        <w:rPr>
          <w:rFonts w:hint="eastAsia" w:eastAsia="仿宋_GB2312"/>
          <w:sz w:val="32"/>
          <w:szCs w:val="32"/>
        </w:rPr>
      </w:pPr>
      <w:r>
        <w:rPr>
          <w:rFonts w:hint="eastAsia" w:eastAsia="仿宋_GB2312"/>
          <w:sz w:val="32"/>
          <w:szCs w:val="32"/>
        </w:rPr>
        <w:t xml:space="preserve">7．任现职以来获得的专业技术工作成果、奖励证书等已验证的复印件。 </w:t>
      </w:r>
    </w:p>
    <w:p>
      <w:pPr>
        <w:spacing w:line="540" w:lineRule="exact"/>
        <w:ind w:firstLine="755" w:firstLineChars="236"/>
        <w:contextualSpacing/>
        <w:rPr>
          <w:rFonts w:hint="eastAsia" w:eastAsia="仿宋_GB2312"/>
          <w:sz w:val="32"/>
          <w:szCs w:val="32"/>
        </w:rPr>
      </w:pPr>
      <w:r>
        <w:rPr>
          <w:rFonts w:hint="eastAsia" w:eastAsia="仿宋_GB2312"/>
          <w:sz w:val="32"/>
          <w:szCs w:val="32"/>
        </w:rPr>
        <w:t>8．《教育教学工作考核表》（见表1）和原始课表（各1份），其他与教学质量考核有关材料一套。</w:t>
      </w:r>
    </w:p>
    <w:p>
      <w:pPr>
        <w:spacing w:line="540" w:lineRule="exact"/>
        <w:ind w:firstLine="755" w:firstLineChars="236"/>
        <w:contextualSpacing/>
        <w:rPr>
          <w:rFonts w:hint="eastAsia" w:eastAsia="仿宋_GB2312"/>
          <w:sz w:val="32"/>
          <w:szCs w:val="32"/>
        </w:rPr>
      </w:pPr>
      <w:r>
        <w:rPr>
          <w:rFonts w:hint="eastAsia" w:eastAsia="仿宋_GB2312"/>
          <w:sz w:val="32"/>
          <w:szCs w:val="32"/>
        </w:rPr>
        <w:t>9．任现职以来为本（专）科学生讲授一门课程的完整原始教案（申报实验技术系列的需提交实验教学教案和实验报告各1份）。</w:t>
      </w:r>
    </w:p>
    <w:p>
      <w:pPr>
        <w:adjustRightInd w:val="0"/>
        <w:spacing w:line="540" w:lineRule="exact"/>
        <w:ind w:firstLine="755" w:firstLineChars="236"/>
        <w:contextualSpacing/>
        <w:jc w:val="left"/>
        <w:rPr>
          <w:rFonts w:hint="eastAsia" w:eastAsia="仿宋_GB2312"/>
          <w:bCs/>
          <w:sz w:val="32"/>
          <w:szCs w:val="32"/>
        </w:rPr>
      </w:pPr>
      <w:r>
        <w:rPr>
          <w:rFonts w:hint="eastAsia" w:eastAsia="仿宋_GB2312"/>
          <w:sz w:val="32"/>
          <w:szCs w:val="32"/>
        </w:rPr>
        <w:t>10．学术水平、科研能力方面的</w:t>
      </w:r>
      <w:r>
        <w:rPr>
          <w:rFonts w:hint="eastAsia" w:eastAsia="仿宋_GB2312"/>
          <w:bCs/>
          <w:sz w:val="32"/>
          <w:szCs w:val="32"/>
        </w:rPr>
        <w:t>佐证材料。如论文、著作（含教材、译著）、课题、研究项目或奖励、工艺、技术、标准、知识产权等</w:t>
      </w:r>
      <w:r>
        <w:rPr>
          <w:rFonts w:hint="eastAsia" w:eastAsia="仿宋_GB2312"/>
          <w:sz w:val="32"/>
          <w:szCs w:val="32"/>
        </w:rPr>
        <w:t>材料。</w:t>
      </w:r>
    </w:p>
    <w:p>
      <w:pPr>
        <w:spacing w:line="540" w:lineRule="exact"/>
        <w:ind w:firstLine="755" w:firstLineChars="236"/>
        <w:contextualSpacing/>
        <w:rPr>
          <w:rFonts w:hint="eastAsia" w:eastAsia="仿宋_GB2312"/>
          <w:sz w:val="32"/>
          <w:szCs w:val="32"/>
        </w:rPr>
      </w:pPr>
      <w:r>
        <w:rPr>
          <w:rFonts w:hint="eastAsia" w:eastAsia="仿宋_GB2312"/>
          <w:sz w:val="32"/>
          <w:szCs w:val="32"/>
        </w:rPr>
        <w:t>（1）论文要求：教师系列职称评审论文是指在国家或省新闻出版部门正式批准的有国际国内统一标准刊号ISSN、CN的学术期刊上发表本专业的学术（含教研教改）论文。发表论文应严格遵守中国科协、教育部、科技部、卫生计生委、中科院、工程院、自然科学基金会联合下发《关于印发&lt;发表学术论文“五不准”&gt;的通知》（科协发组字〔2015〕98号）规定。</w:t>
      </w:r>
    </w:p>
    <w:p>
      <w:pPr>
        <w:spacing w:line="540" w:lineRule="exact"/>
        <w:ind w:firstLine="755" w:firstLineChars="236"/>
        <w:contextualSpacing/>
        <w:rPr>
          <w:rFonts w:hint="eastAsia" w:eastAsia="仿宋_GB2312"/>
          <w:sz w:val="32"/>
          <w:szCs w:val="32"/>
        </w:rPr>
      </w:pPr>
      <w:r>
        <w:rPr>
          <w:rFonts w:hint="eastAsia" w:eastAsia="仿宋_GB2312"/>
          <w:sz w:val="32"/>
          <w:szCs w:val="32"/>
        </w:rPr>
        <w:t>下述文章和资料不能作为申报高级专业技术职称的参评论文。</w:t>
      </w:r>
    </w:p>
    <w:p>
      <w:pPr>
        <w:spacing w:line="540" w:lineRule="exact"/>
        <w:ind w:firstLine="755" w:firstLineChars="236"/>
        <w:contextualSpacing/>
        <w:rPr>
          <w:rFonts w:hint="eastAsia" w:eastAsia="仿宋_GB2312"/>
          <w:sz w:val="32"/>
          <w:szCs w:val="32"/>
        </w:rPr>
      </w:pPr>
      <w:r>
        <w:rPr>
          <w:rFonts w:hint="eastAsia" w:eastAsia="仿宋_GB2312"/>
          <w:sz w:val="32"/>
          <w:szCs w:val="32"/>
        </w:rPr>
        <w:t>①发表在增刊上(包括有条码)的论文。</w:t>
      </w:r>
    </w:p>
    <w:p>
      <w:pPr>
        <w:spacing w:line="540" w:lineRule="exact"/>
        <w:ind w:firstLine="755" w:firstLineChars="236"/>
        <w:contextualSpacing/>
        <w:rPr>
          <w:rFonts w:hint="eastAsia" w:eastAsia="仿宋_GB2312"/>
          <w:sz w:val="32"/>
          <w:szCs w:val="32"/>
        </w:rPr>
      </w:pPr>
      <w:r>
        <w:rPr>
          <w:rFonts w:hint="eastAsia" w:eastAsia="仿宋_GB2312"/>
          <w:sz w:val="32"/>
          <w:szCs w:val="32"/>
        </w:rPr>
        <w:t>②发表在论文集上(含有书号)的论文。</w:t>
      </w:r>
    </w:p>
    <w:p>
      <w:pPr>
        <w:spacing w:line="540" w:lineRule="exact"/>
        <w:ind w:firstLine="755" w:firstLineChars="236"/>
        <w:contextualSpacing/>
        <w:rPr>
          <w:rFonts w:hint="eastAsia" w:eastAsia="仿宋_GB2312"/>
          <w:sz w:val="32"/>
          <w:szCs w:val="32"/>
        </w:rPr>
      </w:pPr>
      <w:r>
        <w:rPr>
          <w:rFonts w:hint="eastAsia" w:eastAsia="仿宋_GB2312"/>
          <w:sz w:val="32"/>
          <w:szCs w:val="32"/>
        </w:rPr>
        <w:t>③只发了用稿通知或已印清样但未正式发表的论文。</w:t>
      </w:r>
    </w:p>
    <w:p>
      <w:pPr>
        <w:spacing w:line="540" w:lineRule="exact"/>
        <w:ind w:firstLine="755" w:firstLineChars="236"/>
        <w:contextualSpacing/>
        <w:rPr>
          <w:rFonts w:hint="eastAsia" w:eastAsia="仿宋_GB2312"/>
          <w:sz w:val="32"/>
          <w:szCs w:val="32"/>
        </w:rPr>
      </w:pPr>
      <w:r>
        <w:rPr>
          <w:rFonts w:hint="eastAsia" w:eastAsia="仿宋_GB2312"/>
          <w:sz w:val="32"/>
          <w:szCs w:val="32"/>
        </w:rPr>
        <w:t>④新闻报道、译文、文献综述、史志、科普文章、科技新闻、病历、考试大纲、教学大纲、教学体会、复习资料、习题集(库)等。</w:t>
      </w:r>
    </w:p>
    <w:p>
      <w:pPr>
        <w:spacing w:line="540" w:lineRule="exact"/>
        <w:ind w:firstLine="755" w:firstLineChars="236"/>
        <w:contextualSpacing/>
        <w:rPr>
          <w:rFonts w:hint="eastAsia" w:eastAsia="仿宋_GB2312"/>
          <w:sz w:val="32"/>
          <w:szCs w:val="32"/>
        </w:rPr>
      </w:pPr>
      <w:r>
        <w:rPr>
          <w:rFonts w:hint="eastAsia" w:eastAsia="仿宋_GB2312"/>
          <w:sz w:val="32"/>
          <w:szCs w:val="32"/>
        </w:rPr>
        <w:t>⑤工作研讨资料、工作动态、讲座、报告、文件汇编等资料性质的材料，以及只用于本系统、本单位指导工作、交流信息的“内部资料”。</w:t>
      </w:r>
    </w:p>
    <w:p>
      <w:pPr>
        <w:spacing w:line="540" w:lineRule="exact"/>
        <w:ind w:firstLine="755" w:firstLineChars="236"/>
        <w:contextualSpacing/>
        <w:rPr>
          <w:rFonts w:hint="eastAsia" w:eastAsia="仿宋_GB2312"/>
          <w:sz w:val="32"/>
          <w:szCs w:val="32"/>
        </w:rPr>
      </w:pPr>
      <w:r>
        <w:rPr>
          <w:rFonts w:hint="eastAsia" w:eastAsia="仿宋_GB2312"/>
          <w:sz w:val="32"/>
          <w:szCs w:val="32"/>
        </w:rPr>
        <w:t>（2）代表作</w:t>
      </w:r>
    </w:p>
    <w:p>
      <w:pPr>
        <w:spacing w:line="540" w:lineRule="exact"/>
        <w:ind w:firstLine="755" w:firstLineChars="236"/>
        <w:contextualSpacing/>
        <w:rPr>
          <w:rFonts w:hint="eastAsia" w:eastAsia="仿宋_GB2312"/>
          <w:sz w:val="32"/>
          <w:szCs w:val="32"/>
        </w:rPr>
      </w:pPr>
      <w:r>
        <w:rPr>
          <w:rFonts w:hint="eastAsia" w:eastAsia="仿宋_GB2312"/>
          <w:kern w:val="0"/>
          <w:sz w:val="32"/>
          <w:szCs w:val="32"/>
        </w:rPr>
        <w:t>申报高校教师系列高级职称</w:t>
      </w:r>
      <w:r>
        <w:rPr>
          <w:rFonts w:hint="eastAsia" w:eastAsia="仿宋_GB2312"/>
          <w:sz w:val="32"/>
          <w:szCs w:val="32"/>
        </w:rPr>
        <w:t>（含实验技术系列）</w:t>
      </w:r>
      <w:r>
        <w:rPr>
          <w:rFonts w:hint="eastAsia" w:eastAsia="仿宋_GB2312"/>
          <w:kern w:val="0"/>
          <w:sz w:val="32"/>
          <w:szCs w:val="32"/>
        </w:rPr>
        <w:t>的参评人员须指定公开发表的专业论文</w:t>
      </w:r>
      <w:r>
        <w:rPr>
          <w:rFonts w:hint="eastAsia" w:eastAsia="仿宋_GB2312"/>
          <w:sz w:val="32"/>
          <w:szCs w:val="32"/>
        </w:rPr>
        <w:t>（含教研教改论文）</w:t>
      </w:r>
      <w:r>
        <w:rPr>
          <w:rFonts w:hint="eastAsia" w:eastAsia="仿宋_GB2312"/>
          <w:kern w:val="0"/>
          <w:sz w:val="32"/>
          <w:szCs w:val="32"/>
        </w:rPr>
        <w:t>2篇或正式出版的学术专著(含统编或主编教材)1部作为本人参评的代表作。申报</w:t>
      </w:r>
      <w:r>
        <w:rPr>
          <w:rFonts w:hint="eastAsia" w:eastAsia="仿宋_GB2312"/>
          <w:sz w:val="32"/>
          <w:szCs w:val="32"/>
        </w:rPr>
        <w:t>中级职称（含实验师）的参评人员须指定公开发表的专业论文（含教研教改论文）1篇作为代表作，同时提交教育教学</w:t>
      </w:r>
      <w:r>
        <w:rPr>
          <w:rFonts w:hint="eastAsia" w:eastAsia="仿宋_GB2312"/>
          <w:sz w:val="32"/>
          <w:szCs w:val="32"/>
          <w:lang w:eastAsia="zh-CN"/>
        </w:rPr>
        <w:t>反思</w:t>
      </w:r>
      <w:r>
        <w:rPr>
          <w:rFonts w:hint="eastAsia" w:eastAsia="仿宋_GB2312"/>
          <w:sz w:val="32"/>
          <w:szCs w:val="32"/>
        </w:rPr>
        <w:t>1篇。</w:t>
      </w:r>
      <w:r>
        <w:rPr>
          <w:rFonts w:hint="eastAsia" w:eastAsia="仿宋_GB2312"/>
          <w:kern w:val="0"/>
          <w:sz w:val="32"/>
          <w:szCs w:val="32"/>
        </w:rPr>
        <w:t>申报正高级实验师、高级实验师、实验师的人员还须提交实验报告1份。</w:t>
      </w:r>
      <w:r>
        <w:rPr>
          <w:rFonts w:hint="eastAsia" w:eastAsia="仿宋_GB2312"/>
          <w:sz w:val="32"/>
          <w:szCs w:val="32"/>
        </w:rPr>
        <w:t>代表作提交原件，</w:t>
      </w:r>
      <w:r>
        <w:rPr>
          <w:rFonts w:hint="eastAsia" w:eastAsia="仿宋_GB2312"/>
          <w:kern w:val="0"/>
          <w:sz w:val="32"/>
          <w:szCs w:val="32"/>
        </w:rPr>
        <w:t>在代表作原件封面右上角，用醒目的标签标明“代表作1”、“代表作2”。</w:t>
      </w:r>
      <w:r>
        <w:rPr>
          <w:rFonts w:hint="eastAsia" w:eastAsia="仿宋_GB2312"/>
          <w:sz w:val="32"/>
          <w:szCs w:val="32"/>
        </w:rPr>
        <w:t>代表作以外的其他论文，提供出版本人论文期刊的封面、封底、目录和论文的复印件，复印件须通过单位核准盖章。</w:t>
      </w:r>
    </w:p>
    <w:p>
      <w:pPr>
        <w:spacing w:line="540" w:lineRule="exact"/>
        <w:ind w:firstLine="755" w:firstLineChars="236"/>
        <w:contextualSpacing/>
        <w:rPr>
          <w:rFonts w:hint="eastAsia" w:eastAsia="仿宋_GB2312"/>
          <w:sz w:val="32"/>
          <w:szCs w:val="32"/>
        </w:rPr>
      </w:pPr>
      <w:r>
        <w:rPr>
          <w:rFonts w:hint="eastAsia" w:eastAsia="仿宋_GB2312"/>
          <w:sz w:val="32"/>
          <w:szCs w:val="32"/>
        </w:rPr>
        <w:t>11．申报外语、音乐专业中级职称者，须提供反映本人专业水平音像视频光碟或</w:t>
      </w:r>
      <w:r>
        <w:rPr>
          <w:rFonts w:eastAsia="仿宋_GB2312"/>
          <w:sz w:val="32"/>
          <w:szCs w:val="32"/>
        </w:rPr>
        <w:t>U</w:t>
      </w:r>
      <w:r>
        <w:rPr>
          <w:rFonts w:hint="eastAsia" w:eastAsia="仿宋_GB2312"/>
          <w:sz w:val="32"/>
          <w:szCs w:val="32"/>
        </w:rPr>
        <w:t>盘，申报美术专业中级职称者，须提供本人专业水平的代表作。</w:t>
      </w:r>
    </w:p>
    <w:p>
      <w:pPr>
        <w:spacing w:line="540" w:lineRule="exact"/>
        <w:ind w:firstLine="755" w:firstLineChars="236"/>
        <w:contextualSpacing/>
        <w:rPr>
          <w:rFonts w:hint="eastAsia" w:eastAsia="仿宋_GB2312"/>
          <w:bCs/>
          <w:sz w:val="32"/>
          <w:szCs w:val="32"/>
        </w:rPr>
      </w:pPr>
      <w:r>
        <w:rPr>
          <w:rFonts w:hint="eastAsia" w:eastAsia="仿宋_GB2312"/>
          <w:sz w:val="32"/>
          <w:szCs w:val="32"/>
        </w:rPr>
        <w:t>12．“双师型”素质教师的佐证材料（具备“双师型”素质的</w:t>
      </w:r>
      <w:r>
        <w:rPr>
          <w:rFonts w:hint="eastAsia" w:eastAsia="仿宋_GB2312"/>
          <w:bCs/>
          <w:sz w:val="32"/>
          <w:szCs w:val="32"/>
        </w:rPr>
        <w:t>教师，必须进行了本专业的教学或科研工作，“双师型”方可进行量化加分）。</w:t>
      </w:r>
    </w:p>
    <w:p>
      <w:pPr>
        <w:widowControl/>
        <w:shd w:val="clear" w:color="auto" w:fill="FFFFFF"/>
        <w:spacing w:before="156" w:line="540" w:lineRule="exact"/>
        <w:ind w:firstLine="755" w:firstLineChars="236"/>
        <w:contextualSpacing/>
        <w:jc w:val="left"/>
        <w:rPr>
          <w:rFonts w:hint="eastAsia" w:ascii="仿宋_GB2312" w:eastAsia="仿宋_GB2312"/>
          <w:kern w:val="0"/>
          <w:sz w:val="32"/>
          <w:szCs w:val="32"/>
        </w:rPr>
      </w:pPr>
      <w:r>
        <w:rPr>
          <w:rFonts w:hint="eastAsia" w:ascii="仿宋_GB2312" w:eastAsia="仿宋_GB2312"/>
          <w:kern w:val="0"/>
          <w:sz w:val="32"/>
          <w:szCs w:val="32"/>
        </w:rPr>
        <w:t>“双师型”素质的条件：有5年以上在企业或工程单位从事本专业工作的经历；或持有本专业非教师系列中级(或以上)技术职称(含行业特许的职业资格证书)；或有对学生进行本专业中级工职业技能培训的能力，参加培训的学生考工通过率较高；或近五年中有两年以上(可累计计算)在企业第一线从事本专业实际工作经历，并能全面指导学生专业实践实训活动；或曾主持(或主要参与)两项应用技术研究，成果已被企业使用，效益良好；或曾主持(或主要参与)校内实践教学设施建设或提升技术水平的设计安装工作，使用效果好，在省内同类院校中居先进水平。</w:t>
      </w:r>
    </w:p>
    <w:p>
      <w:pPr>
        <w:adjustRightInd w:val="0"/>
        <w:spacing w:line="540" w:lineRule="exact"/>
        <w:ind w:firstLine="755" w:firstLineChars="236"/>
        <w:contextualSpacing/>
        <w:jc w:val="left"/>
        <w:rPr>
          <w:rFonts w:hint="eastAsia" w:eastAsia="仿宋_GB2312"/>
          <w:bCs/>
          <w:sz w:val="32"/>
          <w:szCs w:val="32"/>
        </w:rPr>
      </w:pPr>
      <w:r>
        <w:rPr>
          <w:rFonts w:hint="eastAsia" w:eastAsia="仿宋_GB2312"/>
          <w:bCs/>
          <w:sz w:val="32"/>
          <w:szCs w:val="32"/>
        </w:rPr>
        <w:t>13．担任班主任、学生思想教育、指导青年教师等工作经历的佐证材料。</w:t>
      </w:r>
    </w:p>
    <w:p>
      <w:pPr>
        <w:adjustRightInd w:val="0"/>
        <w:spacing w:line="540" w:lineRule="exact"/>
        <w:ind w:firstLine="755" w:firstLineChars="236"/>
        <w:contextualSpacing/>
        <w:jc w:val="left"/>
        <w:rPr>
          <w:rFonts w:hint="eastAsia" w:eastAsia="仿宋_GB2312"/>
          <w:bCs/>
          <w:sz w:val="32"/>
          <w:szCs w:val="32"/>
        </w:rPr>
      </w:pPr>
      <w:r>
        <w:rPr>
          <w:rFonts w:hint="eastAsia" w:eastAsia="仿宋_GB2312"/>
          <w:bCs/>
          <w:sz w:val="32"/>
          <w:szCs w:val="32"/>
        </w:rPr>
        <w:t>14．《</w:t>
      </w:r>
      <w:r>
        <w:rPr>
          <w:rFonts w:hint="eastAsia" w:eastAsia="仿宋_GB2312"/>
          <w:kern w:val="0"/>
          <w:sz w:val="32"/>
          <w:szCs w:val="32"/>
        </w:rPr>
        <w:t>湖南省高等学校教师系列专业技术职称申报人员情况公示表》（用A</w:t>
      </w:r>
      <w:r>
        <w:rPr>
          <w:rFonts w:hint="eastAsia" w:eastAsia="仿宋_GB2312"/>
          <w:kern w:val="0"/>
          <w:sz w:val="32"/>
          <w:szCs w:val="32"/>
          <w:lang w:val="en-US" w:eastAsia="zh-CN"/>
        </w:rPr>
        <w:t>4</w:t>
      </w:r>
      <w:r>
        <w:rPr>
          <w:rFonts w:hint="eastAsia" w:eastAsia="仿宋_GB2312"/>
          <w:kern w:val="0"/>
          <w:sz w:val="32"/>
          <w:szCs w:val="32"/>
        </w:rPr>
        <w:t>纸打印）。</w:t>
      </w:r>
    </w:p>
    <w:p>
      <w:pPr>
        <w:adjustRightInd w:val="0"/>
        <w:spacing w:line="540" w:lineRule="exact"/>
        <w:ind w:firstLine="755" w:firstLineChars="236"/>
        <w:contextualSpacing/>
        <w:jc w:val="left"/>
        <w:rPr>
          <w:rFonts w:hint="eastAsia" w:eastAsia="仿宋_GB2312"/>
          <w:sz w:val="32"/>
          <w:szCs w:val="32"/>
        </w:rPr>
      </w:pPr>
      <w:r>
        <w:rPr>
          <w:rFonts w:hint="eastAsia" w:eastAsia="仿宋_GB2312"/>
          <w:bCs/>
          <w:sz w:val="32"/>
          <w:szCs w:val="32"/>
        </w:rPr>
        <w:t>15．</w:t>
      </w:r>
      <w:r>
        <w:rPr>
          <w:rFonts w:hint="eastAsia" w:eastAsia="仿宋_GB2312"/>
          <w:sz w:val="32"/>
          <w:szCs w:val="32"/>
        </w:rPr>
        <w:t>《参评人员论文、专著、科研课题等材料的真实性查询证明》。</w:t>
      </w:r>
    </w:p>
    <w:p>
      <w:pPr>
        <w:spacing w:line="540" w:lineRule="exact"/>
        <w:ind w:firstLine="755" w:firstLineChars="236"/>
        <w:contextualSpacing/>
        <w:rPr>
          <w:rFonts w:hint="eastAsia" w:eastAsia="仿宋_GB2312"/>
          <w:bCs/>
          <w:sz w:val="32"/>
          <w:szCs w:val="32"/>
        </w:rPr>
      </w:pPr>
      <w:r>
        <w:rPr>
          <w:rFonts w:hint="eastAsia" w:eastAsia="仿宋_GB2312"/>
          <w:bCs/>
          <w:sz w:val="32"/>
          <w:szCs w:val="32"/>
        </w:rPr>
        <w:t>16．其他材料。</w:t>
      </w:r>
    </w:p>
    <w:p>
      <w:pPr>
        <w:spacing w:line="540" w:lineRule="exact"/>
        <w:ind w:firstLine="755" w:firstLineChars="236"/>
        <w:contextualSpacing/>
        <w:rPr>
          <w:rFonts w:hint="eastAsia" w:eastAsia="黑体"/>
          <w:sz w:val="32"/>
          <w:szCs w:val="32"/>
        </w:rPr>
      </w:pPr>
      <w:r>
        <w:rPr>
          <w:rFonts w:hint="eastAsia" w:eastAsia="黑体"/>
          <w:sz w:val="32"/>
          <w:szCs w:val="32"/>
        </w:rPr>
        <w:t>三、材料整理及要求</w:t>
      </w:r>
    </w:p>
    <w:p>
      <w:pPr>
        <w:spacing w:line="540" w:lineRule="exact"/>
        <w:ind w:firstLine="758" w:firstLineChars="236"/>
        <w:contextualSpacing/>
        <w:rPr>
          <w:rFonts w:hint="eastAsia" w:eastAsia="楷体_GB2312"/>
          <w:b/>
          <w:sz w:val="32"/>
          <w:szCs w:val="32"/>
        </w:rPr>
      </w:pPr>
      <w:r>
        <w:rPr>
          <w:rFonts w:hint="eastAsia" w:eastAsia="楷体_GB2312"/>
          <w:b/>
          <w:sz w:val="32"/>
          <w:szCs w:val="32"/>
        </w:rPr>
        <w:t>材料填写及整理的基本要求</w:t>
      </w:r>
    </w:p>
    <w:p>
      <w:pPr>
        <w:spacing w:line="540" w:lineRule="exact"/>
        <w:ind w:firstLine="755" w:firstLineChars="236"/>
        <w:contextualSpacing/>
        <w:rPr>
          <w:rFonts w:hint="eastAsia" w:eastAsia="仿宋_GB2312"/>
          <w:sz w:val="32"/>
          <w:szCs w:val="32"/>
        </w:rPr>
      </w:pPr>
      <w:r>
        <w:rPr>
          <w:rFonts w:hint="eastAsia" w:eastAsia="仿宋_GB2312"/>
          <w:sz w:val="32"/>
          <w:szCs w:val="32"/>
        </w:rPr>
        <w:t>1．贴写材料原件或复印件等，应使用70g以上A4白纸作底。</w:t>
      </w:r>
    </w:p>
    <w:p>
      <w:pPr>
        <w:spacing w:line="540" w:lineRule="exact"/>
        <w:ind w:firstLine="755" w:firstLineChars="236"/>
        <w:contextualSpacing/>
        <w:rPr>
          <w:rFonts w:hint="eastAsia" w:eastAsia="仿宋_GB2312"/>
          <w:sz w:val="32"/>
          <w:szCs w:val="32"/>
        </w:rPr>
      </w:pPr>
      <w:r>
        <w:rPr>
          <w:rFonts w:hint="eastAsia" w:eastAsia="仿宋_GB2312"/>
          <w:sz w:val="32"/>
          <w:szCs w:val="32"/>
        </w:rPr>
        <w:t>2．填写工整，不得任意涂改。报送的材料真实、完整、一致，不得漏项。</w:t>
      </w:r>
    </w:p>
    <w:p>
      <w:pPr>
        <w:spacing w:line="540" w:lineRule="exact"/>
        <w:ind w:firstLine="755" w:firstLineChars="236"/>
        <w:contextualSpacing/>
        <w:rPr>
          <w:rFonts w:hint="eastAsia" w:eastAsia="仿宋_GB2312"/>
          <w:sz w:val="32"/>
          <w:szCs w:val="32"/>
        </w:rPr>
      </w:pPr>
      <w:r>
        <w:rPr>
          <w:rFonts w:hint="eastAsia" w:eastAsia="仿宋_GB2312"/>
          <w:sz w:val="32"/>
          <w:szCs w:val="32"/>
        </w:rPr>
        <w:t>3．审查核实手续完备，需加盖印章的栏目必须加盖印章。</w:t>
      </w:r>
    </w:p>
    <w:p>
      <w:pPr>
        <w:spacing w:line="540" w:lineRule="exact"/>
        <w:ind w:firstLine="755" w:firstLineChars="236"/>
        <w:contextualSpacing/>
        <w:rPr>
          <w:rFonts w:hint="eastAsia" w:eastAsia="仿宋_GB2312"/>
          <w:sz w:val="32"/>
          <w:szCs w:val="32"/>
        </w:rPr>
      </w:pPr>
      <w:r>
        <w:rPr>
          <w:rFonts w:hint="eastAsia" w:eastAsia="仿宋_GB2312"/>
          <w:sz w:val="32"/>
          <w:szCs w:val="32"/>
        </w:rPr>
        <w:t>4．复印材料须由所在单位人事（职改）</w:t>
      </w:r>
      <w:r>
        <w:rPr>
          <w:rFonts w:hint="eastAsia" w:eastAsia="仿宋_GB2312"/>
          <w:sz w:val="32"/>
          <w:szCs w:val="32"/>
          <w:lang w:eastAsia="zh-CN"/>
        </w:rPr>
        <w:t>或具有审核职能的</w:t>
      </w:r>
      <w:r>
        <w:rPr>
          <w:rFonts w:hint="eastAsia" w:eastAsia="仿宋_GB2312"/>
          <w:sz w:val="32"/>
          <w:szCs w:val="32"/>
        </w:rPr>
        <w:t>部门审核，审核人须签名并加盖“原件已核”印章及</w:t>
      </w:r>
      <w:r>
        <w:rPr>
          <w:rFonts w:hint="eastAsia" w:eastAsia="仿宋_GB2312"/>
          <w:sz w:val="32"/>
          <w:szCs w:val="32"/>
          <w:lang w:eastAsia="zh-CN"/>
        </w:rPr>
        <w:t>相关单位（</w:t>
      </w:r>
      <w:r>
        <w:rPr>
          <w:rFonts w:hint="eastAsia" w:eastAsia="仿宋_GB2312"/>
          <w:sz w:val="32"/>
          <w:szCs w:val="32"/>
        </w:rPr>
        <w:t>部门</w:t>
      </w:r>
      <w:r>
        <w:rPr>
          <w:rFonts w:hint="eastAsia" w:eastAsia="仿宋_GB2312"/>
          <w:sz w:val="32"/>
          <w:szCs w:val="32"/>
          <w:lang w:eastAsia="zh-CN"/>
        </w:rPr>
        <w:t>）</w:t>
      </w:r>
      <w:r>
        <w:rPr>
          <w:rFonts w:hint="eastAsia" w:eastAsia="仿宋_GB2312"/>
          <w:sz w:val="32"/>
          <w:szCs w:val="32"/>
        </w:rPr>
        <w:t>印章。</w:t>
      </w:r>
    </w:p>
    <w:p>
      <w:pPr>
        <w:spacing w:line="540" w:lineRule="exact"/>
        <w:ind w:firstLine="755" w:firstLineChars="236"/>
        <w:contextualSpacing/>
        <w:rPr>
          <w:rFonts w:hint="eastAsia" w:eastAsia="仿宋_GB2312"/>
          <w:sz w:val="32"/>
          <w:szCs w:val="32"/>
        </w:rPr>
      </w:pPr>
      <w:r>
        <w:rPr>
          <w:rFonts w:hint="eastAsia" w:eastAsia="仿宋_GB2312"/>
          <w:sz w:val="32"/>
          <w:szCs w:val="32"/>
        </w:rPr>
        <w:t>5．任现职以来在多个单位工作的，涉及在前单位任职期间的相关材料，需加盖前单位公章。</w:t>
      </w:r>
    </w:p>
    <w:p>
      <w:pPr>
        <w:spacing w:line="540" w:lineRule="exact"/>
        <w:ind w:firstLine="755" w:firstLineChars="236"/>
        <w:contextualSpacing/>
        <w:rPr>
          <w:rFonts w:hint="eastAsia" w:eastAsia="仿宋_GB2312"/>
          <w:sz w:val="32"/>
          <w:szCs w:val="32"/>
        </w:rPr>
      </w:pPr>
      <w:r>
        <w:rPr>
          <w:rFonts w:hint="eastAsia" w:eastAsia="仿宋_GB2312"/>
          <w:sz w:val="32"/>
          <w:szCs w:val="32"/>
        </w:rPr>
        <w:t>6．职称评审材料实行“谁审核、谁签名、谁盖章、谁负责”的责任追究制度。</w:t>
      </w:r>
    </w:p>
    <w:p>
      <w:pPr>
        <w:spacing w:line="540" w:lineRule="exact"/>
        <w:ind w:firstLine="755" w:firstLineChars="236"/>
        <w:contextualSpacing/>
        <w:rPr>
          <w:rFonts w:hint="eastAsia" w:eastAsia="仿宋_GB2312"/>
          <w:sz w:val="32"/>
          <w:szCs w:val="32"/>
        </w:rPr>
      </w:pPr>
      <w:r>
        <w:rPr>
          <w:rFonts w:hint="eastAsia" w:eastAsia="仿宋_GB2312"/>
          <w:sz w:val="32"/>
          <w:szCs w:val="32"/>
        </w:rPr>
        <w:t>7．送审材料由本人或送审单位自留底稿。</w:t>
      </w:r>
    </w:p>
    <w:p>
      <w:pPr>
        <w:spacing w:line="540" w:lineRule="exact"/>
        <w:ind w:firstLine="758" w:firstLineChars="236"/>
        <w:contextualSpacing/>
        <w:rPr>
          <w:rFonts w:hint="eastAsia" w:eastAsia="楷体_GB2312"/>
          <w:b/>
          <w:sz w:val="32"/>
          <w:szCs w:val="32"/>
        </w:rPr>
      </w:pPr>
      <w:r>
        <w:rPr>
          <w:rFonts w:hint="eastAsia" w:eastAsia="楷体_GB2312"/>
          <w:b/>
          <w:sz w:val="32"/>
          <w:szCs w:val="32"/>
        </w:rPr>
        <w:t>材料整理及装订</w:t>
      </w:r>
    </w:p>
    <w:p>
      <w:pPr>
        <w:spacing w:line="540" w:lineRule="exact"/>
        <w:ind w:firstLine="755" w:firstLineChars="236"/>
        <w:contextualSpacing/>
        <w:rPr>
          <w:rFonts w:hint="eastAsia" w:eastAsia="仿宋_GB2312"/>
          <w:sz w:val="32"/>
          <w:szCs w:val="32"/>
        </w:rPr>
      </w:pPr>
      <w:r>
        <w:rPr>
          <w:rFonts w:hint="eastAsia" w:eastAsia="仿宋_GB2312"/>
          <w:sz w:val="32"/>
          <w:szCs w:val="32"/>
        </w:rPr>
        <w:t>送审材料要严格分类整理、装订成册。</w:t>
      </w:r>
    </w:p>
    <w:p>
      <w:pPr>
        <w:spacing w:line="540" w:lineRule="exact"/>
        <w:ind w:firstLine="755" w:firstLineChars="236"/>
        <w:contextualSpacing/>
        <w:rPr>
          <w:rFonts w:hint="eastAsia" w:eastAsia="仿宋_GB2312"/>
          <w:sz w:val="32"/>
          <w:szCs w:val="32"/>
        </w:rPr>
      </w:pPr>
      <w:r>
        <w:rPr>
          <w:rFonts w:hint="eastAsia" w:eastAsia="仿宋_GB2312"/>
          <w:sz w:val="32"/>
          <w:szCs w:val="32"/>
        </w:rPr>
        <w:t>1．不须装订的材料</w:t>
      </w:r>
    </w:p>
    <w:p>
      <w:pPr>
        <w:spacing w:line="540" w:lineRule="exact"/>
        <w:ind w:firstLine="755" w:firstLineChars="236"/>
        <w:contextualSpacing/>
        <w:rPr>
          <w:rFonts w:hint="eastAsia" w:eastAsia="仿宋_GB2312"/>
          <w:sz w:val="32"/>
          <w:szCs w:val="32"/>
        </w:rPr>
      </w:pPr>
      <w:r>
        <w:rPr>
          <w:rFonts w:hint="eastAsia" w:eastAsia="仿宋_GB2312"/>
          <w:sz w:val="32"/>
          <w:szCs w:val="32"/>
        </w:rPr>
        <w:t>(1)</w:t>
      </w:r>
      <w:r>
        <w:rPr>
          <w:rFonts w:hint="eastAsia" w:eastAsia="仿宋_GB2312"/>
          <w:snapToGrid w:val="0"/>
          <w:kern w:val="0"/>
          <w:sz w:val="32"/>
          <w:szCs w:val="32"/>
        </w:rPr>
        <w:t xml:space="preserve"> </w:t>
      </w:r>
      <w:r>
        <w:rPr>
          <w:rFonts w:hint="eastAsia" w:eastAsia="仿宋_GB2312"/>
          <w:sz w:val="32"/>
          <w:szCs w:val="32"/>
        </w:rPr>
        <w:t>《专业技术职称评审表》</w:t>
      </w:r>
      <w:r>
        <w:rPr>
          <w:rFonts w:hint="eastAsia" w:eastAsia="仿宋_GB2312"/>
          <w:sz w:val="32"/>
          <w:szCs w:val="32"/>
          <w:lang w:eastAsia="zh-CN"/>
        </w:rPr>
        <w:t>或《初任专业技术职称呈报表》</w:t>
      </w:r>
      <w:r>
        <w:rPr>
          <w:rFonts w:hint="eastAsia" w:eastAsia="仿宋_GB2312"/>
          <w:sz w:val="32"/>
          <w:szCs w:val="32"/>
        </w:rPr>
        <w:t>（一式2份）;</w:t>
      </w:r>
    </w:p>
    <w:p>
      <w:pPr>
        <w:spacing w:line="540" w:lineRule="exact"/>
        <w:ind w:firstLine="755" w:firstLineChars="236"/>
        <w:contextualSpacing/>
        <w:rPr>
          <w:rFonts w:hint="eastAsia" w:eastAsia="仿宋_GB2312"/>
          <w:sz w:val="32"/>
          <w:szCs w:val="32"/>
        </w:rPr>
      </w:pPr>
      <w:r>
        <w:rPr>
          <w:rFonts w:hint="eastAsia" w:eastAsia="仿宋_GB2312"/>
          <w:sz w:val="32"/>
          <w:szCs w:val="32"/>
        </w:rPr>
        <w:t>(2) 《教育教学工作考核表》（1份）；</w:t>
      </w:r>
    </w:p>
    <w:p>
      <w:pPr>
        <w:spacing w:line="540" w:lineRule="exact"/>
        <w:ind w:firstLine="755" w:firstLineChars="236"/>
        <w:contextualSpacing/>
        <w:rPr>
          <w:rFonts w:hint="eastAsia" w:eastAsia="仿宋_GB2312"/>
          <w:sz w:val="32"/>
          <w:szCs w:val="32"/>
        </w:rPr>
      </w:pPr>
      <w:r>
        <w:rPr>
          <w:rFonts w:hint="eastAsia" w:eastAsia="仿宋_GB2312"/>
          <w:sz w:val="32"/>
          <w:szCs w:val="32"/>
        </w:rPr>
        <w:t>(3) 专著、论文、教材等代表作原件;</w:t>
      </w:r>
    </w:p>
    <w:p>
      <w:pPr>
        <w:spacing w:line="540" w:lineRule="exact"/>
        <w:ind w:firstLine="755" w:firstLineChars="236"/>
        <w:contextualSpacing/>
        <w:rPr>
          <w:rFonts w:hint="eastAsia" w:eastAsia="仿宋_GB2312"/>
          <w:sz w:val="32"/>
          <w:szCs w:val="32"/>
        </w:rPr>
      </w:pPr>
      <w:r>
        <w:rPr>
          <w:rFonts w:hint="eastAsia" w:eastAsia="仿宋_GB2312"/>
          <w:sz w:val="32"/>
          <w:szCs w:val="32"/>
        </w:rPr>
        <w:t>(4) 原始教案；</w:t>
      </w:r>
    </w:p>
    <w:p>
      <w:pPr>
        <w:spacing w:line="540" w:lineRule="exact"/>
        <w:ind w:firstLine="755" w:firstLineChars="236"/>
        <w:contextualSpacing/>
        <w:rPr>
          <w:rFonts w:hint="eastAsia" w:eastAsia="仿宋_GB2312"/>
          <w:sz w:val="32"/>
          <w:szCs w:val="32"/>
        </w:rPr>
      </w:pPr>
      <w:r>
        <w:rPr>
          <w:rFonts w:hint="eastAsia" w:eastAsia="仿宋_GB2312"/>
          <w:sz w:val="32"/>
          <w:szCs w:val="32"/>
        </w:rPr>
        <w:t>(5) 《</w:t>
      </w:r>
      <w:r>
        <w:rPr>
          <w:rFonts w:hint="eastAsia" w:eastAsia="仿宋_GB2312"/>
          <w:kern w:val="0"/>
          <w:sz w:val="32"/>
          <w:szCs w:val="32"/>
        </w:rPr>
        <w:t>湖南省高等学校教师系列专业技术职称申报人员情况公示表</w:t>
      </w:r>
      <w:r>
        <w:rPr>
          <w:rFonts w:hint="eastAsia" w:eastAsia="仿宋_GB2312"/>
          <w:sz w:val="32"/>
          <w:szCs w:val="32"/>
        </w:rPr>
        <w:t>》；</w:t>
      </w:r>
    </w:p>
    <w:p>
      <w:pPr>
        <w:spacing w:line="540" w:lineRule="exact"/>
        <w:ind w:firstLine="755" w:firstLineChars="236"/>
        <w:contextualSpacing/>
        <w:rPr>
          <w:rFonts w:hint="eastAsia" w:eastAsia="仿宋_GB2312"/>
          <w:sz w:val="32"/>
          <w:szCs w:val="32"/>
          <w:lang w:eastAsia="zh-CN"/>
        </w:rPr>
      </w:pPr>
      <w:r>
        <w:rPr>
          <w:rFonts w:hint="eastAsia" w:eastAsia="仿宋_GB2312"/>
          <w:sz w:val="32"/>
          <w:szCs w:val="32"/>
        </w:rPr>
        <w:t xml:space="preserve">(6) </w:t>
      </w:r>
      <w:r>
        <w:rPr>
          <w:rFonts w:hint="eastAsia" w:eastAsia="仿宋_GB2312"/>
          <w:sz w:val="32"/>
          <w:szCs w:val="32"/>
          <w:lang w:eastAsia="zh-CN"/>
        </w:rPr>
        <w:t>《</w:t>
      </w:r>
      <w:r>
        <w:rPr>
          <w:rFonts w:hint="eastAsia" w:eastAsia="仿宋_GB2312"/>
          <w:kern w:val="0"/>
          <w:sz w:val="32"/>
          <w:szCs w:val="32"/>
        </w:rPr>
        <w:t>湖南省高等学校教师系列</w:t>
      </w:r>
      <w:r>
        <w:rPr>
          <w:rFonts w:hint="eastAsia" w:eastAsia="仿宋_GB2312"/>
          <w:sz w:val="32"/>
          <w:szCs w:val="32"/>
          <w:lang w:eastAsia="zh-CN"/>
        </w:rPr>
        <w:t>专业技术职称申报人员情况自评表自评表》</w:t>
      </w:r>
    </w:p>
    <w:p>
      <w:pPr>
        <w:spacing w:line="540" w:lineRule="exact"/>
        <w:ind w:firstLine="755" w:firstLineChars="236"/>
        <w:contextualSpacing/>
        <w:rPr>
          <w:rFonts w:hint="eastAsia" w:eastAsia="仿宋_GB2312"/>
          <w:sz w:val="32"/>
          <w:szCs w:val="32"/>
        </w:rPr>
      </w:pPr>
      <w:r>
        <w:rPr>
          <w:rFonts w:hint="eastAsia" w:eastAsia="仿宋_GB2312"/>
          <w:sz w:val="32"/>
          <w:szCs w:val="32"/>
        </w:rPr>
        <w:t>(</w:t>
      </w:r>
      <w:r>
        <w:rPr>
          <w:rFonts w:hint="eastAsia" w:eastAsia="仿宋_GB2312"/>
          <w:sz w:val="32"/>
          <w:szCs w:val="32"/>
          <w:lang w:val="en-US" w:eastAsia="zh-CN"/>
        </w:rPr>
        <w:t>7</w:t>
      </w:r>
      <w:r>
        <w:rPr>
          <w:rFonts w:hint="eastAsia" w:eastAsia="仿宋_GB2312"/>
          <w:sz w:val="32"/>
          <w:szCs w:val="32"/>
        </w:rPr>
        <w:t>) 不适宜装订成册的材料。</w:t>
      </w:r>
    </w:p>
    <w:p>
      <w:pPr>
        <w:spacing w:line="540" w:lineRule="exact"/>
        <w:ind w:firstLine="755" w:firstLineChars="236"/>
        <w:contextualSpacing/>
        <w:rPr>
          <w:rFonts w:hint="eastAsia" w:eastAsia="仿宋_GB2312"/>
          <w:sz w:val="32"/>
          <w:szCs w:val="32"/>
        </w:rPr>
      </w:pPr>
      <w:r>
        <w:rPr>
          <w:rFonts w:hint="eastAsia" w:eastAsia="仿宋_GB2312"/>
          <w:sz w:val="32"/>
          <w:szCs w:val="32"/>
        </w:rPr>
        <w:t>2．须装订成册的材料</w:t>
      </w:r>
    </w:p>
    <w:p>
      <w:pPr>
        <w:spacing w:line="540" w:lineRule="exact"/>
        <w:ind w:firstLine="755" w:firstLineChars="236"/>
        <w:contextualSpacing/>
        <w:rPr>
          <w:rFonts w:hint="eastAsia" w:eastAsia="仿宋_GB2312"/>
          <w:sz w:val="32"/>
          <w:szCs w:val="32"/>
        </w:rPr>
      </w:pPr>
      <w:r>
        <w:rPr>
          <w:rFonts w:hint="eastAsia" w:eastAsia="仿宋_GB2312"/>
          <w:sz w:val="32"/>
          <w:szCs w:val="32"/>
        </w:rPr>
        <w:t>除上述不须装订的材料外，为方便专家审阅，评审材料按“资格审查材料”、“评审材料之一（师德师风）”、“评审材料之二（教育教学）”、“评审材料之三（科研成果及业绩）”四类分别归类，资格审查材料装订成一册，评审材料之一、之二、之三</w:t>
      </w:r>
      <w:r>
        <w:rPr>
          <w:rFonts w:hint="eastAsia" w:eastAsia="仿宋_GB2312"/>
          <w:sz w:val="32"/>
          <w:szCs w:val="32"/>
          <w:lang w:eastAsia="zh-CN"/>
        </w:rPr>
        <w:t>分别</w:t>
      </w:r>
      <w:r>
        <w:rPr>
          <w:rFonts w:hint="eastAsia" w:eastAsia="仿宋_GB2312"/>
          <w:sz w:val="32"/>
          <w:szCs w:val="32"/>
        </w:rPr>
        <w:t>装订成一册</w:t>
      </w:r>
      <w:r>
        <w:rPr>
          <w:rFonts w:hint="eastAsia" w:eastAsia="仿宋_GB2312"/>
          <w:sz w:val="32"/>
          <w:szCs w:val="32"/>
          <w:lang w:eastAsia="zh-CN"/>
        </w:rPr>
        <w:t>，并分装不同类别牛皮纸袋</w:t>
      </w:r>
      <w:r>
        <w:rPr>
          <w:rFonts w:hint="eastAsia" w:eastAsia="仿宋_GB2312"/>
          <w:sz w:val="32"/>
          <w:szCs w:val="32"/>
        </w:rPr>
        <w:t>。不属装订的材料亦按四类分别放入相应送审材料袋内（分类装订材料清单见</w:t>
      </w:r>
      <w:r>
        <w:rPr>
          <w:rFonts w:hint="eastAsia" w:eastAsia="仿宋_GB2312"/>
          <w:sz w:val="32"/>
          <w:szCs w:val="32"/>
          <w:lang w:eastAsia="zh-CN"/>
        </w:rPr>
        <w:t>附表</w:t>
      </w:r>
      <w:r>
        <w:rPr>
          <w:rFonts w:hint="eastAsia" w:eastAsia="仿宋_GB2312"/>
          <w:sz w:val="32"/>
          <w:szCs w:val="32"/>
          <w:lang w:val="en-US" w:eastAsia="zh-CN"/>
        </w:rPr>
        <w:t>1-4</w:t>
      </w:r>
      <w:r>
        <w:rPr>
          <w:rFonts w:hint="eastAsia" w:eastAsia="仿宋_GB2312"/>
          <w:sz w:val="32"/>
          <w:szCs w:val="32"/>
        </w:rPr>
        <w:t>）。</w:t>
      </w:r>
    </w:p>
    <w:p>
      <w:pPr>
        <w:tabs>
          <w:tab w:val="left" w:pos="4025"/>
        </w:tabs>
        <w:spacing w:line="540" w:lineRule="exact"/>
        <w:ind w:firstLine="758" w:firstLineChars="236"/>
        <w:contextualSpacing/>
        <w:rPr>
          <w:rFonts w:hint="eastAsia" w:eastAsia="楷体_GB2312"/>
          <w:b/>
          <w:sz w:val="32"/>
          <w:szCs w:val="32"/>
        </w:rPr>
      </w:pPr>
      <w:r>
        <w:rPr>
          <w:rFonts w:hint="eastAsia" w:eastAsia="楷体_GB2312"/>
          <w:b/>
          <w:sz w:val="32"/>
          <w:szCs w:val="32"/>
        </w:rPr>
        <w:t>材料袋标识及规格要求</w:t>
      </w:r>
    </w:p>
    <w:p>
      <w:pPr>
        <w:spacing w:line="540" w:lineRule="exact"/>
        <w:ind w:firstLine="755" w:firstLineChars="236"/>
        <w:contextualSpacing/>
        <w:rPr>
          <w:rFonts w:hint="eastAsia" w:eastAsia="仿宋_GB2312"/>
          <w:sz w:val="32"/>
          <w:szCs w:val="32"/>
        </w:rPr>
      </w:pPr>
      <w:r>
        <w:rPr>
          <w:rFonts w:hint="eastAsia" w:eastAsia="仿宋_GB2312"/>
          <w:sz w:val="32"/>
          <w:szCs w:val="32"/>
        </w:rPr>
        <w:t xml:space="preserve">1．所有送审材料应装入送审材料袋内。材料袋的正面写明申报人姓名、所在（或送审）单位、申报何系列、何职称及何学科专业（其中申报艺术、外国语言文学学科的须注明到专业），并相应粘贴“资格审查材料目录”、“评审材料之一（师德师风）目录”、“评审材料之二（教育教学）目录”、“评审材料之三（科研成果及业绩）目录”作为送审材料袋封面。材料袋的底端封口处应醒目地标明申报人姓名及所在（送审）单位。 </w:t>
      </w:r>
    </w:p>
    <w:p>
      <w:pPr>
        <w:spacing w:line="540" w:lineRule="exact"/>
        <w:ind w:firstLine="755" w:firstLineChars="236"/>
        <w:contextualSpacing/>
        <w:rPr>
          <w:rFonts w:hint="eastAsia" w:eastAsia="仿宋_GB2312"/>
          <w:sz w:val="32"/>
          <w:szCs w:val="32"/>
        </w:rPr>
      </w:pPr>
      <w:r>
        <w:rPr>
          <w:rFonts w:hint="eastAsia" w:eastAsia="仿宋_GB2312"/>
          <w:sz w:val="32"/>
          <w:szCs w:val="32"/>
        </w:rPr>
        <w:t>2．送审材料最多不超过3袋，材料袋使用牛皮纸纸质袋。为防止材料袋在转移中破损，不可使用塑料袋和档案盒作为材料袋。</w:t>
      </w:r>
    </w:p>
    <w:p>
      <w:pPr>
        <w:spacing w:line="540" w:lineRule="exact"/>
        <w:ind w:firstLine="755" w:firstLineChars="236"/>
        <w:contextualSpacing/>
        <w:rPr>
          <w:rFonts w:hint="eastAsia" w:eastAsia="仿宋_GB2312"/>
          <w:sz w:val="32"/>
          <w:szCs w:val="32"/>
        </w:rPr>
      </w:pPr>
      <w:r>
        <w:rPr>
          <w:rFonts w:hint="eastAsia" w:eastAsia="仿宋_GB2312"/>
          <w:sz w:val="32"/>
          <w:szCs w:val="32"/>
        </w:rPr>
        <w:t>3．美术、艺术设计等艺术类专业申报人员提交的作品应采取特别保护措施。</w:t>
      </w:r>
    </w:p>
    <w:p>
      <w:pPr>
        <w:spacing w:line="540" w:lineRule="exact"/>
        <w:ind w:firstLine="755" w:firstLineChars="236"/>
        <w:contextualSpacing/>
        <w:rPr>
          <w:rFonts w:eastAsia="黑体"/>
          <w:sz w:val="32"/>
          <w:szCs w:val="32"/>
        </w:rPr>
      </w:pPr>
      <w:r>
        <w:rPr>
          <w:rFonts w:hint="eastAsia" w:eastAsia="黑体"/>
          <w:sz w:val="32"/>
          <w:szCs w:val="32"/>
        </w:rPr>
        <w:t>四、材料中的表格样式</w:t>
      </w:r>
    </w:p>
    <w:p>
      <w:pPr>
        <w:spacing w:line="540" w:lineRule="exact"/>
        <w:ind w:left="2013" w:leftChars="671" w:hanging="604" w:hangingChars="189"/>
        <w:contextualSpacing/>
        <w:jc w:val="left"/>
        <w:rPr>
          <w:rFonts w:hint="eastAsia" w:eastAsia="仿宋_GB2312"/>
          <w:sz w:val="32"/>
          <w:szCs w:val="32"/>
        </w:rPr>
      </w:pPr>
      <w:r>
        <w:rPr>
          <w:rFonts w:hint="eastAsia" w:eastAsia="仿宋_GB2312"/>
          <w:sz w:val="32"/>
          <w:szCs w:val="32"/>
        </w:rPr>
        <w:t>表：1．资格审查材料目录</w:t>
      </w:r>
    </w:p>
    <w:p>
      <w:pPr>
        <w:tabs>
          <w:tab w:val="left" w:pos="1236"/>
        </w:tabs>
        <w:spacing w:line="540" w:lineRule="exact"/>
        <w:ind w:left="2013" w:leftChars="671" w:hanging="604" w:hangingChars="189"/>
        <w:contextualSpacing/>
        <w:rPr>
          <w:rFonts w:hint="eastAsia" w:eastAsia="仿宋_GB2312"/>
          <w:sz w:val="32"/>
          <w:szCs w:val="32"/>
        </w:rPr>
      </w:pPr>
      <w:r>
        <w:rPr>
          <w:rFonts w:hint="eastAsia" w:eastAsia="仿宋_GB2312"/>
          <w:sz w:val="32"/>
          <w:szCs w:val="32"/>
          <w:lang w:val="en-US" w:eastAsia="zh-CN"/>
        </w:rPr>
        <w:t>2</w:t>
      </w:r>
      <w:r>
        <w:rPr>
          <w:rFonts w:hint="eastAsia" w:eastAsia="仿宋_GB2312"/>
          <w:sz w:val="32"/>
          <w:szCs w:val="32"/>
        </w:rPr>
        <w:t>．评审材料之一（师德师风）目录</w:t>
      </w:r>
    </w:p>
    <w:p>
      <w:pPr>
        <w:spacing w:line="540" w:lineRule="exact"/>
        <w:ind w:left="2013" w:leftChars="671" w:hanging="604" w:hangingChars="189"/>
        <w:contextualSpacing/>
        <w:jc w:val="left"/>
        <w:rPr>
          <w:rFonts w:hint="eastAsia" w:eastAsia="仿宋_GB2312"/>
          <w:sz w:val="32"/>
          <w:szCs w:val="32"/>
        </w:rPr>
      </w:pPr>
      <w:r>
        <w:rPr>
          <w:rFonts w:hint="eastAsia" w:eastAsia="仿宋_GB2312"/>
          <w:sz w:val="32"/>
          <w:szCs w:val="32"/>
          <w:lang w:val="en-US" w:eastAsia="zh-CN"/>
        </w:rPr>
        <w:t>3</w:t>
      </w:r>
      <w:r>
        <w:rPr>
          <w:rFonts w:hint="eastAsia" w:eastAsia="仿宋_GB2312"/>
          <w:sz w:val="32"/>
          <w:szCs w:val="32"/>
        </w:rPr>
        <w:t>．评审材料之二（教育教学）目录</w:t>
      </w:r>
    </w:p>
    <w:p>
      <w:pPr>
        <w:spacing w:line="540" w:lineRule="exact"/>
        <w:ind w:left="2013" w:leftChars="671" w:hanging="604" w:hangingChars="189"/>
        <w:contextualSpacing/>
        <w:jc w:val="left"/>
        <w:rPr>
          <w:rFonts w:hint="eastAsia" w:eastAsia="仿宋_GB2312"/>
          <w:sz w:val="32"/>
          <w:szCs w:val="32"/>
        </w:rPr>
      </w:pPr>
      <w:r>
        <w:rPr>
          <w:rFonts w:hint="eastAsia" w:eastAsia="仿宋_GB2312"/>
          <w:sz w:val="32"/>
          <w:szCs w:val="32"/>
          <w:lang w:val="en-US" w:eastAsia="zh-CN"/>
        </w:rPr>
        <w:t>4</w:t>
      </w:r>
      <w:r>
        <w:rPr>
          <w:rFonts w:hint="eastAsia" w:eastAsia="仿宋_GB2312"/>
          <w:sz w:val="32"/>
          <w:szCs w:val="32"/>
        </w:rPr>
        <w:t>．评审材料之三（科研成果及业绩）目录</w:t>
      </w:r>
    </w:p>
    <w:p>
      <w:pPr>
        <w:snapToGrid w:val="0"/>
        <w:rPr>
          <w:kern w:val="0"/>
          <w:szCs w:val="21"/>
          <w:u w:val="single"/>
        </w:rPr>
        <w:sectPr>
          <w:headerReference r:id="rId3" w:type="default"/>
          <w:footerReference r:id="rId4" w:type="default"/>
          <w:pgSz w:w="11907" w:h="16840"/>
          <w:pgMar w:top="1361" w:right="1157" w:bottom="1588" w:left="1157" w:header="851" w:footer="1418" w:gutter="0"/>
          <w:pgNumType w:fmt="decimal"/>
          <w:cols w:space="425" w:num="1"/>
          <w:docGrid w:linePitch="579" w:charSpace="-849"/>
        </w:sectPr>
      </w:pPr>
      <w:r>
        <w:rPr>
          <w:rFonts w:eastAsia="仿宋_GB2312"/>
          <w:sz w:val="32"/>
          <w:szCs w:val="32"/>
        </w:rPr>
        <w:br w:type="page"/>
      </w:r>
    </w:p>
    <w:p>
      <w:pPr>
        <w:adjustRightInd w:val="0"/>
        <w:snapToGrid w:val="0"/>
        <w:rPr>
          <w:rFonts w:hint="eastAsia" w:eastAsia="黑体"/>
          <w:sz w:val="32"/>
          <w:szCs w:val="32"/>
          <w:lang w:eastAsia="zh-CN"/>
        </w:rPr>
      </w:pPr>
      <w:r>
        <w:rPr>
          <w:rFonts w:hint="eastAsia" w:eastAsia="黑体"/>
          <w:sz w:val="32"/>
          <w:szCs w:val="32"/>
        </w:rPr>
        <w:t>表</w:t>
      </w:r>
      <w:r>
        <w:rPr>
          <w:rFonts w:hint="eastAsia" w:eastAsia="黑体"/>
          <w:sz w:val="32"/>
          <w:szCs w:val="32"/>
          <w:lang w:val="en-US" w:eastAsia="zh-CN"/>
        </w:rPr>
        <w:t>1</w:t>
      </w:r>
    </w:p>
    <w:p>
      <w:pPr>
        <w:adjustRightInd w:val="0"/>
        <w:snapToGrid w:val="0"/>
        <w:rPr>
          <w:rFonts w:hint="eastAsia"/>
          <w:szCs w:val="21"/>
        </w:rPr>
      </w:pPr>
    </w:p>
    <w:p>
      <w:pPr>
        <w:adjustRightInd w:val="0"/>
        <w:snapToGrid w:val="0"/>
        <w:jc w:val="center"/>
        <w:rPr>
          <w:rFonts w:hint="eastAsia" w:eastAsia="方正小标宋简体"/>
          <w:bCs/>
          <w:sz w:val="44"/>
          <w:szCs w:val="44"/>
        </w:rPr>
      </w:pPr>
      <w:r>
        <w:rPr>
          <w:rFonts w:hint="eastAsia" w:eastAsia="方正小标宋简体"/>
          <w:bCs/>
          <w:sz w:val="44"/>
          <w:szCs w:val="44"/>
        </w:rPr>
        <w:t>职称评审</w:t>
      </w:r>
      <w:r>
        <w:rPr>
          <w:rFonts w:eastAsia="方正小标宋简体"/>
          <w:bCs/>
          <w:sz w:val="44"/>
          <w:szCs w:val="44"/>
        </w:rPr>
        <w:t>材料目录</w:t>
      </w:r>
      <w:r>
        <w:rPr>
          <w:rFonts w:hint="eastAsia" w:eastAsia="方正小标宋简体"/>
          <w:bCs/>
          <w:sz w:val="44"/>
          <w:szCs w:val="44"/>
        </w:rPr>
        <w:t>（</w:t>
      </w:r>
      <w:r>
        <w:rPr>
          <w:rFonts w:hint="eastAsia" w:eastAsia="方正小标宋简体"/>
          <w:bCs/>
          <w:sz w:val="44"/>
          <w:szCs w:val="44"/>
          <w:lang w:eastAsia="zh-CN"/>
        </w:rPr>
        <w:t>资格审查</w:t>
      </w:r>
      <w:r>
        <w:rPr>
          <w:rFonts w:hint="eastAsia" w:eastAsia="方正小标宋简体"/>
          <w:bCs/>
          <w:sz w:val="44"/>
          <w:szCs w:val="44"/>
        </w:rPr>
        <w:t>）</w:t>
      </w:r>
    </w:p>
    <w:p>
      <w:pPr>
        <w:adjustRightInd w:val="0"/>
        <w:snapToGrid w:val="0"/>
        <w:jc w:val="center"/>
        <w:rPr>
          <w:rFonts w:hint="eastAsia" w:eastAsia="方正小标宋简体"/>
          <w:bCs/>
          <w:sz w:val="44"/>
          <w:szCs w:val="4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4396"/>
        <w:gridCol w:w="667"/>
        <w:gridCol w:w="1034"/>
        <w:gridCol w:w="679"/>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序 号</w:t>
            </w:r>
          </w:p>
        </w:tc>
        <w:tc>
          <w:tcPr>
            <w:tcW w:w="4396" w:type="dxa"/>
            <w:noWrap w:val="0"/>
            <w:vAlign w:val="center"/>
          </w:tcPr>
          <w:p>
            <w:pPr>
              <w:adjustRightInd w:val="0"/>
              <w:snapToGrid w:val="0"/>
              <w:jc w:val="center"/>
              <w:rPr>
                <w:szCs w:val="21"/>
              </w:rPr>
            </w:pPr>
            <w:r>
              <w:rPr>
                <w:szCs w:val="21"/>
              </w:rPr>
              <w:t>材  料  名  称</w:t>
            </w:r>
          </w:p>
        </w:tc>
        <w:tc>
          <w:tcPr>
            <w:tcW w:w="667" w:type="dxa"/>
            <w:noWrap w:val="0"/>
            <w:vAlign w:val="center"/>
          </w:tcPr>
          <w:p>
            <w:pPr>
              <w:adjustRightInd w:val="0"/>
              <w:snapToGrid w:val="0"/>
              <w:jc w:val="center"/>
              <w:rPr>
                <w:szCs w:val="21"/>
              </w:rPr>
            </w:pPr>
            <w:r>
              <w:rPr>
                <w:szCs w:val="21"/>
              </w:rPr>
              <w:t>份 数</w:t>
            </w:r>
          </w:p>
        </w:tc>
        <w:tc>
          <w:tcPr>
            <w:tcW w:w="1034" w:type="dxa"/>
            <w:noWrap w:val="0"/>
            <w:vAlign w:val="center"/>
          </w:tcPr>
          <w:p>
            <w:pPr>
              <w:adjustRightInd w:val="0"/>
              <w:snapToGrid w:val="0"/>
              <w:jc w:val="center"/>
              <w:rPr>
                <w:szCs w:val="21"/>
              </w:rPr>
            </w:pPr>
            <w:r>
              <w:rPr>
                <w:szCs w:val="21"/>
              </w:rPr>
              <w:t>是否</w:t>
            </w:r>
          </w:p>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r>
              <w:rPr>
                <w:szCs w:val="21"/>
              </w:rPr>
              <w:t>页码</w:t>
            </w:r>
          </w:p>
        </w:tc>
        <w:tc>
          <w:tcPr>
            <w:tcW w:w="895" w:type="dxa"/>
            <w:noWrap w:val="0"/>
            <w:vAlign w:val="center"/>
          </w:tcPr>
          <w:p>
            <w:pPr>
              <w:adjustRightInd w:val="0"/>
              <w:snapToGrid w:val="0"/>
              <w:jc w:val="center"/>
              <w:rPr>
                <w:rFonts w:hint="eastAsia" w:eastAsia="宋体"/>
                <w:szCs w:val="21"/>
                <w:lang w:eastAsia="zh-CN"/>
              </w:rPr>
            </w:pPr>
            <w:r>
              <w:rPr>
                <w:rFonts w:hint="eastAsia"/>
                <w:szCs w:val="21"/>
                <w:lang w:eastAsia="zh-CN"/>
              </w:rPr>
              <w:t>是否为加分项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1</w:t>
            </w:r>
          </w:p>
        </w:tc>
        <w:tc>
          <w:tcPr>
            <w:tcW w:w="4396" w:type="dxa"/>
            <w:noWrap w:val="0"/>
            <w:vAlign w:val="center"/>
          </w:tcPr>
          <w:p>
            <w:pPr>
              <w:adjustRightInd w:val="0"/>
              <w:snapToGrid w:val="0"/>
              <w:rPr>
                <w:rFonts w:hint="eastAsia" w:eastAsia="宋体"/>
                <w:szCs w:val="21"/>
                <w:lang w:eastAsia="zh-CN"/>
              </w:rPr>
            </w:pPr>
            <w:r>
              <w:rPr>
                <w:szCs w:val="21"/>
              </w:rPr>
              <w:t>最高学历、学位证书</w:t>
            </w:r>
            <w:r>
              <w:rPr>
                <w:rFonts w:hint="eastAsia"/>
                <w:szCs w:val="21"/>
                <w:lang w:eastAsia="zh-CN"/>
              </w:rPr>
              <w:t>复印件</w:t>
            </w:r>
          </w:p>
        </w:tc>
        <w:tc>
          <w:tcPr>
            <w:tcW w:w="667" w:type="dxa"/>
            <w:noWrap w:val="0"/>
            <w:vAlign w:val="center"/>
          </w:tcPr>
          <w:p>
            <w:pPr>
              <w:adjustRightInd w:val="0"/>
              <w:snapToGrid w:val="0"/>
              <w:jc w:val="center"/>
              <w:rPr>
                <w:szCs w:val="21"/>
              </w:rPr>
            </w:pPr>
            <w:r>
              <w:rPr>
                <w:szCs w:val="21"/>
              </w:rPr>
              <w:t>1</w:t>
            </w:r>
          </w:p>
        </w:tc>
        <w:tc>
          <w:tcPr>
            <w:tcW w:w="1034" w:type="dxa"/>
            <w:noWrap w:val="0"/>
            <w:vAlign w:val="center"/>
          </w:tcPr>
          <w:p>
            <w:pPr>
              <w:adjustRightInd w:val="0"/>
              <w:snapToGrid w:val="0"/>
              <w:ind w:firstLine="210" w:firstLineChars="100"/>
              <w:rPr>
                <w:szCs w:val="21"/>
              </w:rPr>
            </w:pPr>
            <w:r>
              <w:rPr>
                <w:szCs w:val="21"/>
              </w:rPr>
              <w:t>装订</w:t>
            </w:r>
          </w:p>
        </w:tc>
        <w:tc>
          <w:tcPr>
            <w:tcW w:w="679" w:type="dxa"/>
            <w:noWrap w:val="0"/>
            <w:vAlign w:val="center"/>
          </w:tcPr>
          <w:p>
            <w:pPr>
              <w:adjustRightInd w:val="0"/>
              <w:snapToGrid w:val="0"/>
              <w:rPr>
                <w:szCs w:val="21"/>
              </w:rPr>
            </w:pPr>
          </w:p>
        </w:tc>
        <w:tc>
          <w:tcPr>
            <w:tcW w:w="895" w:type="dxa"/>
            <w:noWrap w:val="0"/>
            <w:vAlign w:val="center"/>
          </w:tcPr>
          <w:p>
            <w:pPr>
              <w:adjustRightInd w:val="0"/>
              <w:snapToGrid w:val="0"/>
              <w:jc w:val="center"/>
              <w:rPr>
                <w:rFonts w:hint="eastAsia" w:eastAsia="宋体"/>
                <w:szCs w:val="21"/>
                <w:lang w:eastAsia="zh-CN"/>
              </w:rPr>
            </w:pPr>
            <w:r>
              <w:rPr>
                <w:rFonts w:hint="eastAsia" w:eastAsia="宋体"/>
                <w:szCs w:val="21"/>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2</w:t>
            </w:r>
          </w:p>
        </w:tc>
        <w:tc>
          <w:tcPr>
            <w:tcW w:w="4396" w:type="dxa"/>
            <w:noWrap w:val="0"/>
            <w:vAlign w:val="center"/>
          </w:tcPr>
          <w:p>
            <w:pPr>
              <w:adjustRightInd w:val="0"/>
              <w:snapToGrid w:val="0"/>
              <w:rPr>
                <w:rFonts w:hint="eastAsia" w:eastAsia="宋体"/>
                <w:szCs w:val="21"/>
                <w:lang w:eastAsia="zh-CN"/>
              </w:rPr>
            </w:pPr>
            <w:r>
              <w:rPr>
                <w:rFonts w:hint="eastAsia"/>
                <w:szCs w:val="21"/>
                <w:lang w:eastAsia="zh-CN"/>
              </w:rPr>
              <w:t>高校</w:t>
            </w:r>
            <w:r>
              <w:rPr>
                <w:szCs w:val="21"/>
              </w:rPr>
              <w:t>教师资格证</w:t>
            </w:r>
            <w:r>
              <w:rPr>
                <w:rFonts w:hint="eastAsia"/>
                <w:szCs w:val="21"/>
                <w:lang w:eastAsia="zh-CN"/>
              </w:rPr>
              <w:t>复印件</w:t>
            </w:r>
          </w:p>
        </w:tc>
        <w:tc>
          <w:tcPr>
            <w:tcW w:w="667" w:type="dxa"/>
            <w:noWrap w:val="0"/>
            <w:vAlign w:val="center"/>
          </w:tcPr>
          <w:p>
            <w:pPr>
              <w:adjustRightInd w:val="0"/>
              <w:snapToGrid w:val="0"/>
              <w:jc w:val="center"/>
              <w:rPr>
                <w:szCs w:val="21"/>
              </w:rPr>
            </w:pPr>
            <w:r>
              <w:rPr>
                <w:szCs w:val="21"/>
              </w:rPr>
              <w:t>1</w:t>
            </w:r>
          </w:p>
        </w:tc>
        <w:tc>
          <w:tcPr>
            <w:tcW w:w="1034" w:type="dxa"/>
            <w:noWrap w:val="0"/>
            <w:vAlign w:val="center"/>
          </w:tcPr>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3</w:t>
            </w:r>
          </w:p>
        </w:tc>
        <w:tc>
          <w:tcPr>
            <w:tcW w:w="4396" w:type="dxa"/>
            <w:noWrap w:val="0"/>
            <w:vAlign w:val="center"/>
          </w:tcPr>
          <w:p>
            <w:pPr>
              <w:adjustRightInd w:val="0"/>
              <w:snapToGrid w:val="0"/>
              <w:rPr>
                <w:rFonts w:hint="eastAsia" w:eastAsia="宋体"/>
                <w:szCs w:val="21"/>
                <w:lang w:eastAsia="zh-CN"/>
              </w:rPr>
            </w:pPr>
            <w:r>
              <w:rPr>
                <w:szCs w:val="21"/>
              </w:rPr>
              <w:t>任现职的《专业技术职称资格证书》</w:t>
            </w:r>
            <w:r>
              <w:rPr>
                <w:rFonts w:hint="eastAsia"/>
                <w:szCs w:val="21"/>
                <w:lang w:eastAsia="zh-CN"/>
              </w:rPr>
              <w:t>复印件</w:t>
            </w:r>
          </w:p>
        </w:tc>
        <w:tc>
          <w:tcPr>
            <w:tcW w:w="667" w:type="dxa"/>
            <w:noWrap w:val="0"/>
            <w:vAlign w:val="center"/>
          </w:tcPr>
          <w:p>
            <w:pPr>
              <w:adjustRightInd w:val="0"/>
              <w:snapToGrid w:val="0"/>
              <w:jc w:val="center"/>
              <w:rPr>
                <w:szCs w:val="21"/>
              </w:rPr>
            </w:pPr>
            <w:r>
              <w:rPr>
                <w:szCs w:val="21"/>
              </w:rPr>
              <w:t>1</w:t>
            </w:r>
          </w:p>
        </w:tc>
        <w:tc>
          <w:tcPr>
            <w:tcW w:w="1034" w:type="dxa"/>
            <w:noWrap w:val="0"/>
            <w:vAlign w:val="center"/>
          </w:tcPr>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4</w:t>
            </w:r>
          </w:p>
        </w:tc>
        <w:tc>
          <w:tcPr>
            <w:tcW w:w="4396" w:type="dxa"/>
            <w:noWrap w:val="0"/>
            <w:vAlign w:val="center"/>
          </w:tcPr>
          <w:p>
            <w:pPr>
              <w:adjustRightInd w:val="0"/>
              <w:snapToGrid w:val="0"/>
              <w:rPr>
                <w:szCs w:val="21"/>
              </w:rPr>
            </w:pPr>
            <w:r>
              <w:rPr>
                <w:szCs w:val="21"/>
              </w:rPr>
              <w:t>任现职《聘任（劳动）合同》或《聘任书》已验证的复印件</w:t>
            </w:r>
          </w:p>
        </w:tc>
        <w:tc>
          <w:tcPr>
            <w:tcW w:w="667" w:type="dxa"/>
            <w:noWrap w:val="0"/>
            <w:vAlign w:val="center"/>
          </w:tcPr>
          <w:p>
            <w:pPr>
              <w:adjustRightInd w:val="0"/>
              <w:snapToGrid w:val="0"/>
              <w:jc w:val="center"/>
              <w:rPr>
                <w:szCs w:val="21"/>
              </w:rPr>
            </w:pPr>
            <w:r>
              <w:rPr>
                <w:szCs w:val="21"/>
              </w:rPr>
              <w:t>1</w:t>
            </w:r>
          </w:p>
        </w:tc>
        <w:tc>
          <w:tcPr>
            <w:tcW w:w="1034" w:type="dxa"/>
            <w:noWrap w:val="0"/>
            <w:vAlign w:val="center"/>
          </w:tcPr>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5</w:t>
            </w:r>
          </w:p>
        </w:tc>
        <w:tc>
          <w:tcPr>
            <w:tcW w:w="4396" w:type="dxa"/>
            <w:noWrap w:val="0"/>
            <w:vAlign w:val="center"/>
          </w:tcPr>
          <w:p>
            <w:pPr>
              <w:adjustRightInd w:val="0"/>
              <w:snapToGrid w:val="0"/>
              <w:rPr>
                <w:szCs w:val="21"/>
              </w:rPr>
            </w:pPr>
            <w:r>
              <w:rPr>
                <w:szCs w:val="21"/>
              </w:rPr>
              <w:t>破格材料</w:t>
            </w:r>
          </w:p>
        </w:tc>
        <w:tc>
          <w:tcPr>
            <w:tcW w:w="667" w:type="dxa"/>
            <w:noWrap w:val="0"/>
            <w:vAlign w:val="center"/>
          </w:tcPr>
          <w:p>
            <w:pPr>
              <w:adjustRightInd w:val="0"/>
              <w:snapToGrid w:val="0"/>
              <w:jc w:val="center"/>
              <w:rPr>
                <w:szCs w:val="21"/>
              </w:rPr>
            </w:pPr>
          </w:p>
        </w:tc>
        <w:tc>
          <w:tcPr>
            <w:tcW w:w="1034" w:type="dxa"/>
            <w:noWrap w:val="0"/>
            <w:vAlign w:val="center"/>
          </w:tcPr>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6</w:t>
            </w:r>
          </w:p>
        </w:tc>
        <w:tc>
          <w:tcPr>
            <w:tcW w:w="4396" w:type="dxa"/>
            <w:noWrap w:val="0"/>
            <w:vAlign w:val="center"/>
          </w:tcPr>
          <w:p>
            <w:pPr>
              <w:adjustRightInd w:val="0"/>
              <w:snapToGrid w:val="0"/>
              <w:rPr>
                <w:szCs w:val="21"/>
              </w:rPr>
            </w:pPr>
            <w:r>
              <w:rPr>
                <w:szCs w:val="21"/>
              </w:rPr>
              <w:t>证明其属于留学回国、军转、党政机关调入企事业单位的相关材料</w:t>
            </w:r>
          </w:p>
        </w:tc>
        <w:tc>
          <w:tcPr>
            <w:tcW w:w="667" w:type="dxa"/>
            <w:noWrap w:val="0"/>
            <w:vAlign w:val="center"/>
          </w:tcPr>
          <w:p>
            <w:pPr>
              <w:adjustRightInd w:val="0"/>
              <w:snapToGrid w:val="0"/>
              <w:jc w:val="center"/>
              <w:rPr>
                <w:szCs w:val="21"/>
              </w:rPr>
            </w:pPr>
          </w:p>
        </w:tc>
        <w:tc>
          <w:tcPr>
            <w:tcW w:w="1034" w:type="dxa"/>
            <w:noWrap w:val="0"/>
            <w:vAlign w:val="center"/>
          </w:tcPr>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7</w:t>
            </w:r>
          </w:p>
        </w:tc>
        <w:tc>
          <w:tcPr>
            <w:tcW w:w="4396" w:type="dxa"/>
            <w:noWrap w:val="0"/>
            <w:vAlign w:val="center"/>
          </w:tcPr>
          <w:p>
            <w:pPr>
              <w:adjustRightInd w:val="0"/>
              <w:snapToGrid w:val="0"/>
              <w:rPr>
                <w:rFonts w:hint="eastAsia" w:eastAsia="宋体"/>
                <w:szCs w:val="21"/>
                <w:lang w:eastAsia="zh-CN"/>
              </w:rPr>
            </w:pPr>
            <w:r>
              <w:rPr>
                <w:rFonts w:hint="eastAsia"/>
                <w:szCs w:val="21"/>
                <w:lang w:eastAsia="zh-CN"/>
              </w:rPr>
              <w:t>近</w:t>
            </w:r>
            <w:r>
              <w:rPr>
                <w:rFonts w:hint="eastAsia"/>
                <w:szCs w:val="21"/>
                <w:lang w:val="en-US" w:eastAsia="zh-CN"/>
              </w:rPr>
              <w:t>5年</w:t>
            </w:r>
            <w:r>
              <w:rPr>
                <w:szCs w:val="21"/>
              </w:rPr>
              <w:t>年度考核登记表</w:t>
            </w:r>
            <w:r>
              <w:rPr>
                <w:rFonts w:hint="eastAsia"/>
                <w:szCs w:val="21"/>
                <w:lang w:eastAsia="zh-CN"/>
              </w:rPr>
              <w:t>复印件</w:t>
            </w:r>
          </w:p>
        </w:tc>
        <w:tc>
          <w:tcPr>
            <w:tcW w:w="667" w:type="dxa"/>
            <w:noWrap w:val="0"/>
            <w:vAlign w:val="center"/>
          </w:tcPr>
          <w:p>
            <w:pPr>
              <w:adjustRightInd w:val="0"/>
              <w:snapToGrid w:val="0"/>
              <w:jc w:val="center"/>
              <w:rPr>
                <w:szCs w:val="21"/>
              </w:rPr>
            </w:pPr>
            <w:r>
              <w:rPr>
                <w:szCs w:val="21"/>
              </w:rPr>
              <w:t>1</w:t>
            </w:r>
          </w:p>
        </w:tc>
        <w:tc>
          <w:tcPr>
            <w:tcW w:w="1034" w:type="dxa"/>
            <w:noWrap w:val="0"/>
            <w:vAlign w:val="center"/>
          </w:tcPr>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8</w:t>
            </w:r>
          </w:p>
        </w:tc>
        <w:tc>
          <w:tcPr>
            <w:tcW w:w="4396" w:type="dxa"/>
            <w:noWrap w:val="0"/>
            <w:vAlign w:val="center"/>
          </w:tcPr>
          <w:p>
            <w:pPr>
              <w:adjustRightInd w:val="0"/>
              <w:snapToGrid w:val="0"/>
              <w:rPr>
                <w:szCs w:val="21"/>
              </w:rPr>
            </w:pPr>
            <w:r>
              <w:rPr>
                <w:szCs w:val="21"/>
              </w:rPr>
              <w:t>处分结论等材料</w:t>
            </w:r>
          </w:p>
        </w:tc>
        <w:tc>
          <w:tcPr>
            <w:tcW w:w="667" w:type="dxa"/>
            <w:noWrap w:val="0"/>
            <w:vAlign w:val="center"/>
          </w:tcPr>
          <w:p>
            <w:pPr>
              <w:adjustRightInd w:val="0"/>
              <w:snapToGrid w:val="0"/>
              <w:jc w:val="center"/>
              <w:rPr>
                <w:szCs w:val="21"/>
              </w:rPr>
            </w:pPr>
          </w:p>
        </w:tc>
        <w:tc>
          <w:tcPr>
            <w:tcW w:w="1034" w:type="dxa"/>
            <w:noWrap w:val="0"/>
            <w:vAlign w:val="center"/>
          </w:tcPr>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9</w:t>
            </w:r>
          </w:p>
        </w:tc>
        <w:tc>
          <w:tcPr>
            <w:tcW w:w="4396" w:type="dxa"/>
            <w:noWrap w:val="0"/>
            <w:vAlign w:val="center"/>
          </w:tcPr>
          <w:p>
            <w:pPr>
              <w:adjustRightInd w:val="0"/>
              <w:snapToGrid w:val="0"/>
              <w:rPr>
                <w:kern w:val="2"/>
                <w:sz w:val="24"/>
                <w:szCs w:val="21"/>
                <w:lang w:val="en-US" w:eastAsia="zh-CN" w:bidi="ar-SA"/>
              </w:rPr>
            </w:pPr>
            <w:r>
              <w:rPr>
                <w:szCs w:val="21"/>
              </w:rPr>
              <w:t>身份证已验证的复印件</w:t>
            </w:r>
          </w:p>
        </w:tc>
        <w:tc>
          <w:tcPr>
            <w:tcW w:w="667" w:type="dxa"/>
            <w:noWrap w:val="0"/>
            <w:vAlign w:val="center"/>
          </w:tcPr>
          <w:p>
            <w:pPr>
              <w:adjustRightInd w:val="0"/>
              <w:snapToGrid w:val="0"/>
              <w:jc w:val="center"/>
              <w:rPr>
                <w:szCs w:val="21"/>
              </w:rPr>
            </w:pPr>
            <w:r>
              <w:rPr>
                <w:szCs w:val="21"/>
              </w:rPr>
              <w:t>1</w:t>
            </w:r>
          </w:p>
        </w:tc>
        <w:tc>
          <w:tcPr>
            <w:tcW w:w="1034" w:type="dxa"/>
            <w:noWrap w:val="0"/>
            <w:vAlign w:val="center"/>
          </w:tcPr>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10</w:t>
            </w:r>
          </w:p>
        </w:tc>
        <w:tc>
          <w:tcPr>
            <w:tcW w:w="4396" w:type="dxa"/>
            <w:noWrap w:val="0"/>
            <w:vAlign w:val="center"/>
          </w:tcPr>
          <w:p>
            <w:pPr>
              <w:adjustRightInd w:val="0"/>
              <w:snapToGrid w:val="0"/>
              <w:rPr>
                <w:kern w:val="2"/>
                <w:sz w:val="24"/>
                <w:szCs w:val="21"/>
                <w:lang w:val="en-US" w:eastAsia="zh-CN" w:bidi="ar-SA"/>
              </w:rPr>
            </w:pPr>
            <w:r>
              <w:rPr>
                <w:rFonts w:hint="eastAsia"/>
                <w:b w:val="0"/>
                <w:bCs w:val="0"/>
                <w:szCs w:val="21"/>
                <w:lang w:eastAsia="zh-CN"/>
              </w:rPr>
              <w:t>外语和计算机水平复印件</w:t>
            </w:r>
          </w:p>
        </w:tc>
        <w:tc>
          <w:tcPr>
            <w:tcW w:w="667" w:type="dxa"/>
            <w:noWrap w:val="0"/>
            <w:vAlign w:val="center"/>
          </w:tcPr>
          <w:p>
            <w:pPr>
              <w:adjustRightInd w:val="0"/>
              <w:snapToGrid w:val="0"/>
              <w:jc w:val="center"/>
              <w:rPr>
                <w:szCs w:val="21"/>
              </w:rPr>
            </w:pPr>
            <w:r>
              <w:rPr>
                <w:szCs w:val="21"/>
              </w:rPr>
              <w:t>1</w:t>
            </w:r>
          </w:p>
        </w:tc>
        <w:tc>
          <w:tcPr>
            <w:tcW w:w="1034" w:type="dxa"/>
            <w:noWrap w:val="0"/>
            <w:vAlign w:val="center"/>
          </w:tcPr>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szCs w:val="21"/>
              </w:rPr>
            </w:pPr>
            <w:r>
              <w:rPr>
                <w:rFonts w:hint="eastAsia"/>
                <w:szCs w:val="21"/>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szCs w:val="21"/>
              </w:rPr>
            </w:pPr>
            <w:r>
              <w:rPr>
                <w:szCs w:val="21"/>
              </w:rPr>
              <w:t>11</w:t>
            </w:r>
          </w:p>
        </w:tc>
        <w:tc>
          <w:tcPr>
            <w:tcW w:w="4396" w:type="dxa"/>
            <w:noWrap w:val="0"/>
            <w:vAlign w:val="center"/>
          </w:tcPr>
          <w:p>
            <w:pPr>
              <w:adjustRightInd w:val="0"/>
              <w:snapToGrid w:val="0"/>
              <w:rPr>
                <w:kern w:val="2"/>
                <w:sz w:val="24"/>
                <w:szCs w:val="21"/>
                <w:lang w:val="en-US" w:eastAsia="zh-CN" w:bidi="ar-SA"/>
              </w:rPr>
            </w:pPr>
            <w:r>
              <w:rPr>
                <w:rFonts w:hint="eastAsia"/>
                <w:b w:val="0"/>
                <w:bCs w:val="0"/>
                <w:szCs w:val="21"/>
                <w:lang w:eastAsia="zh-CN"/>
              </w:rPr>
              <w:t>继续教育合格证原件</w:t>
            </w:r>
          </w:p>
        </w:tc>
        <w:tc>
          <w:tcPr>
            <w:tcW w:w="667" w:type="dxa"/>
            <w:noWrap w:val="0"/>
            <w:vAlign w:val="center"/>
          </w:tcPr>
          <w:p>
            <w:pPr>
              <w:adjustRightInd w:val="0"/>
              <w:snapToGrid w:val="0"/>
              <w:jc w:val="center"/>
              <w:rPr>
                <w:szCs w:val="21"/>
              </w:rPr>
            </w:pPr>
            <w:r>
              <w:rPr>
                <w:szCs w:val="21"/>
              </w:rPr>
              <w:t>1</w:t>
            </w:r>
          </w:p>
        </w:tc>
        <w:tc>
          <w:tcPr>
            <w:tcW w:w="1034" w:type="dxa"/>
            <w:noWrap w:val="0"/>
            <w:vAlign w:val="center"/>
          </w:tcPr>
          <w:p>
            <w:pPr>
              <w:adjustRightInd w:val="0"/>
              <w:snapToGrid w:val="0"/>
              <w:jc w:val="center"/>
              <w:rPr>
                <w:szCs w:val="21"/>
              </w:rPr>
            </w:pPr>
            <w:r>
              <w:rPr>
                <w:szCs w:val="21"/>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rFonts w:hint="eastAsia" w:eastAsia="宋体"/>
                <w:szCs w:val="21"/>
                <w:lang w:eastAsia="zh-CN"/>
              </w:rPr>
            </w:pPr>
            <w:r>
              <w:rPr>
                <w:rFonts w:hint="eastAsia"/>
                <w:szCs w:val="21"/>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1" w:type="dxa"/>
            <w:noWrap w:val="0"/>
            <w:vAlign w:val="center"/>
          </w:tcPr>
          <w:p>
            <w:pPr>
              <w:adjustRightInd w:val="0"/>
              <w:snapToGrid w:val="0"/>
              <w:jc w:val="center"/>
              <w:rPr>
                <w:rFonts w:hint="default" w:eastAsia="宋体"/>
                <w:szCs w:val="21"/>
                <w:lang w:val="en-US" w:eastAsia="zh-CN"/>
              </w:rPr>
            </w:pPr>
            <w:r>
              <w:rPr>
                <w:rFonts w:hint="eastAsia"/>
                <w:szCs w:val="21"/>
                <w:lang w:val="en-US" w:eastAsia="zh-CN"/>
              </w:rPr>
              <w:t>12</w:t>
            </w:r>
          </w:p>
        </w:tc>
        <w:tc>
          <w:tcPr>
            <w:tcW w:w="4396" w:type="dxa"/>
            <w:noWrap w:val="0"/>
            <w:vAlign w:val="center"/>
          </w:tcPr>
          <w:p>
            <w:pPr>
              <w:adjustRightInd w:val="0"/>
              <w:snapToGrid w:val="0"/>
              <w:rPr>
                <w:rFonts w:hint="eastAsia"/>
                <w:b w:val="0"/>
                <w:bCs w:val="0"/>
                <w:kern w:val="2"/>
                <w:sz w:val="24"/>
                <w:szCs w:val="21"/>
                <w:lang w:val="en-US" w:eastAsia="zh-CN" w:bidi="ar-SA"/>
              </w:rPr>
            </w:pPr>
            <w:r>
              <w:rPr>
                <w:rFonts w:hint="eastAsia"/>
                <w:b w:val="0"/>
                <w:bCs w:val="0"/>
                <w:szCs w:val="21"/>
                <w:lang w:eastAsia="zh-CN"/>
              </w:rPr>
              <w:t>任现职以来年度考核表评优复印件</w:t>
            </w:r>
          </w:p>
        </w:tc>
        <w:tc>
          <w:tcPr>
            <w:tcW w:w="667" w:type="dxa"/>
            <w:noWrap w:val="0"/>
            <w:vAlign w:val="center"/>
          </w:tcPr>
          <w:p>
            <w:pPr>
              <w:adjustRightInd w:val="0"/>
              <w:snapToGrid w:val="0"/>
              <w:jc w:val="center"/>
              <w:rPr>
                <w:rFonts w:hint="eastAsia" w:eastAsia="宋体"/>
                <w:szCs w:val="21"/>
                <w:lang w:val="en-US" w:eastAsia="zh-CN"/>
              </w:rPr>
            </w:pPr>
            <w:r>
              <w:rPr>
                <w:rFonts w:hint="eastAsia"/>
                <w:szCs w:val="21"/>
                <w:lang w:val="en-US" w:eastAsia="zh-CN"/>
              </w:rPr>
              <w:t>1</w:t>
            </w:r>
          </w:p>
        </w:tc>
        <w:tc>
          <w:tcPr>
            <w:tcW w:w="1034" w:type="dxa"/>
            <w:noWrap w:val="0"/>
            <w:vAlign w:val="center"/>
          </w:tcPr>
          <w:p>
            <w:pPr>
              <w:adjustRightInd w:val="0"/>
              <w:snapToGrid w:val="0"/>
              <w:jc w:val="center"/>
              <w:rPr>
                <w:rFonts w:hint="eastAsia" w:eastAsia="宋体"/>
                <w:szCs w:val="21"/>
                <w:lang w:eastAsia="zh-CN"/>
              </w:rPr>
            </w:pPr>
            <w:r>
              <w:rPr>
                <w:rFonts w:hint="eastAsia"/>
                <w:szCs w:val="21"/>
                <w:lang w:eastAsia="zh-CN"/>
              </w:rPr>
              <w:t>装订</w:t>
            </w:r>
          </w:p>
        </w:tc>
        <w:tc>
          <w:tcPr>
            <w:tcW w:w="679" w:type="dxa"/>
            <w:noWrap w:val="0"/>
            <w:vAlign w:val="center"/>
          </w:tcPr>
          <w:p>
            <w:pPr>
              <w:adjustRightInd w:val="0"/>
              <w:snapToGrid w:val="0"/>
              <w:jc w:val="center"/>
              <w:rPr>
                <w:szCs w:val="21"/>
              </w:rPr>
            </w:pPr>
          </w:p>
        </w:tc>
        <w:tc>
          <w:tcPr>
            <w:tcW w:w="895" w:type="dxa"/>
            <w:noWrap w:val="0"/>
            <w:vAlign w:val="center"/>
          </w:tcPr>
          <w:p>
            <w:pPr>
              <w:adjustRightInd w:val="0"/>
              <w:snapToGrid w:val="0"/>
              <w:jc w:val="center"/>
              <w:rPr>
                <w:rFonts w:hint="eastAsia" w:eastAsia="宋体"/>
                <w:szCs w:val="21"/>
                <w:lang w:eastAsia="zh-CN"/>
              </w:rPr>
            </w:pPr>
            <w:r>
              <w:rPr>
                <w:rFonts w:hint="eastAsia"/>
                <w:szCs w:val="21"/>
                <w:lang w:eastAsia="zh-CN"/>
              </w:rPr>
              <w:t>是</w:t>
            </w:r>
          </w:p>
        </w:tc>
      </w:tr>
    </w:tbl>
    <w:p>
      <w:pPr>
        <w:adjustRightInd w:val="0"/>
        <w:snapToGrid w:val="0"/>
        <w:jc w:val="left"/>
        <w:rPr>
          <w:szCs w:val="21"/>
        </w:rPr>
      </w:pPr>
    </w:p>
    <w:p>
      <w:pPr>
        <w:adjustRightInd w:val="0"/>
        <w:snapToGrid w:val="0"/>
        <w:ind w:left="420" w:hanging="420" w:hangingChars="200"/>
        <w:jc w:val="left"/>
        <w:rPr>
          <w:szCs w:val="21"/>
        </w:rPr>
      </w:pPr>
      <w:r>
        <w:rPr>
          <w:szCs w:val="21"/>
        </w:rPr>
        <w:t>注：不要求装订的材料依类别放入相应送审材料袋内。</w:t>
      </w:r>
    </w:p>
    <w:p>
      <w:pPr>
        <w:adjustRightInd w:val="0"/>
        <w:snapToGrid w:val="0"/>
        <w:rPr>
          <w:rFonts w:hint="eastAsia" w:eastAsia="黑体"/>
          <w:sz w:val="32"/>
          <w:szCs w:val="32"/>
          <w:lang w:eastAsia="zh-CN"/>
        </w:rPr>
      </w:pPr>
      <w:r>
        <w:rPr>
          <w:szCs w:val="21"/>
        </w:rPr>
        <w:br w:type="page"/>
      </w:r>
      <w:r>
        <w:rPr>
          <w:rFonts w:hint="eastAsia" w:eastAsia="黑体"/>
          <w:sz w:val="32"/>
          <w:szCs w:val="32"/>
        </w:rPr>
        <w:t>表</w:t>
      </w:r>
      <w:r>
        <w:rPr>
          <w:rFonts w:hint="eastAsia" w:eastAsia="黑体"/>
          <w:sz w:val="32"/>
          <w:szCs w:val="32"/>
          <w:lang w:val="en-US" w:eastAsia="zh-CN"/>
        </w:rPr>
        <w:t>2</w:t>
      </w:r>
    </w:p>
    <w:p>
      <w:pPr>
        <w:adjustRightInd w:val="0"/>
        <w:snapToGrid w:val="0"/>
        <w:rPr>
          <w:rFonts w:hint="eastAsia"/>
          <w:szCs w:val="21"/>
        </w:rPr>
      </w:pPr>
    </w:p>
    <w:p>
      <w:pPr>
        <w:adjustRightInd w:val="0"/>
        <w:snapToGrid w:val="0"/>
        <w:jc w:val="center"/>
        <w:rPr>
          <w:rFonts w:eastAsia="方正小标宋简体"/>
          <w:sz w:val="44"/>
          <w:szCs w:val="44"/>
        </w:rPr>
      </w:pPr>
      <w:r>
        <w:rPr>
          <w:rFonts w:hint="eastAsia" w:eastAsia="方正小标宋简体"/>
          <w:sz w:val="44"/>
          <w:szCs w:val="44"/>
        </w:rPr>
        <w:t>职称</w:t>
      </w:r>
      <w:r>
        <w:rPr>
          <w:rFonts w:eastAsia="方正小标宋简体"/>
          <w:sz w:val="44"/>
          <w:szCs w:val="44"/>
        </w:rPr>
        <w:t>评审材料目录（师德师风）</w:t>
      </w:r>
    </w:p>
    <w:p>
      <w:pPr>
        <w:adjustRightInd w:val="0"/>
        <w:snapToGrid w:val="0"/>
        <w:rPr>
          <w:sz w:val="24"/>
        </w:rPr>
      </w:pPr>
    </w:p>
    <w:tbl>
      <w:tblPr>
        <w:tblStyle w:val="11"/>
        <w:tblW w:w="911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4416"/>
        <w:gridCol w:w="851"/>
        <w:gridCol w:w="1477"/>
        <w:gridCol w:w="850"/>
        <w:gridCol w:w="6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2" w:hRule="exact"/>
          <w:jc w:val="center"/>
        </w:trPr>
        <w:tc>
          <w:tcPr>
            <w:tcW w:w="851" w:type="dxa"/>
            <w:tcBorders>
              <w:top w:val="single" w:color="auto" w:sz="4" w:space="0"/>
              <w:bottom w:val="single" w:color="auto" w:sz="6" w:space="0"/>
              <w:right w:val="single" w:color="auto" w:sz="6" w:space="0"/>
            </w:tcBorders>
            <w:noWrap w:val="0"/>
            <w:vAlign w:val="center"/>
          </w:tcPr>
          <w:p>
            <w:pPr>
              <w:adjustRightInd w:val="0"/>
              <w:snapToGrid w:val="0"/>
              <w:rPr>
                <w:sz w:val="24"/>
              </w:rPr>
            </w:pPr>
            <w:r>
              <w:rPr>
                <w:sz w:val="24"/>
              </w:rPr>
              <w:t>序号</w:t>
            </w:r>
          </w:p>
        </w:tc>
        <w:tc>
          <w:tcPr>
            <w:tcW w:w="4416" w:type="dxa"/>
            <w:tcBorders>
              <w:top w:val="single" w:color="auto" w:sz="4" w:space="0"/>
              <w:left w:val="single" w:color="auto" w:sz="6" w:space="0"/>
              <w:bottom w:val="single" w:color="auto" w:sz="6" w:space="0"/>
              <w:right w:val="single" w:color="auto" w:sz="6" w:space="0"/>
            </w:tcBorders>
            <w:noWrap w:val="0"/>
            <w:vAlign w:val="center"/>
          </w:tcPr>
          <w:p>
            <w:pPr>
              <w:adjustRightInd w:val="0"/>
              <w:snapToGrid w:val="0"/>
              <w:rPr>
                <w:sz w:val="24"/>
              </w:rPr>
            </w:pPr>
            <w:r>
              <w:rPr>
                <w:sz w:val="24"/>
              </w:rPr>
              <w:t>材    料    名    称</w:t>
            </w:r>
          </w:p>
        </w:tc>
        <w:tc>
          <w:tcPr>
            <w:tcW w:w="851" w:type="dxa"/>
            <w:tcBorders>
              <w:top w:val="single" w:color="auto" w:sz="4" w:space="0"/>
              <w:left w:val="single" w:color="auto" w:sz="6" w:space="0"/>
              <w:bottom w:val="single" w:color="auto" w:sz="6" w:space="0"/>
              <w:right w:val="single" w:color="auto" w:sz="6" w:space="0"/>
            </w:tcBorders>
            <w:noWrap w:val="0"/>
            <w:vAlign w:val="center"/>
          </w:tcPr>
          <w:p>
            <w:pPr>
              <w:adjustRightInd w:val="0"/>
              <w:snapToGrid w:val="0"/>
              <w:jc w:val="center"/>
              <w:rPr>
                <w:sz w:val="24"/>
              </w:rPr>
            </w:pPr>
            <w:r>
              <w:rPr>
                <w:sz w:val="24"/>
              </w:rPr>
              <w:t>份数</w:t>
            </w:r>
          </w:p>
        </w:tc>
        <w:tc>
          <w:tcPr>
            <w:tcW w:w="1477" w:type="dxa"/>
            <w:tcBorders>
              <w:top w:val="single" w:color="auto" w:sz="4" w:space="0"/>
              <w:left w:val="single" w:color="auto" w:sz="6" w:space="0"/>
              <w:bottom w:val="single" w:color="auto" w:sz="6" w:space="0"/>
              <w:right w:val="single" w:color="auto" w:sz="4" w:space="0"/>
            </w:tcBorders>
            <w:noWrap w:val="0"/>
            <w:vAlign w:val="center"/>
          </w:tcPr>
          <w:p>
            <w:pPr>
              <w:adjustRightInd w:val="0"/>
              <w:snapToGrid w:val="0"/>
              <w:jc w:val="center"/>
              <w:rPr>
                <w:sz w:val="24"/>
              </w:rPr>
            </w:pPr>
            <w:r>
              <w:rPr>
                <w:sz w:val="24"/>
              </w:rPr>
              <w:t>是否装订</w:t>
            </w:r>
          </w:p>
        </w:tc>
        <w:tc>
          <w:tcPr>
            <w:tcW w:w="850" w:type="dxa"/>
            <w:tcBorders>
              <w:top w:val="single" w:color="auto" w:sz="4" w:space="0"/>
              <w:left w:val="single" w:color="auto" w:sz="4" w:space="0"/>
              <w:bottom w:val="single" w:color="auto" w:sz="6" w:space="0"/>
              <w:right w:val="single" w:color="auto" w:sz="4" w:space="0"/>
            </w:tcBorders>
            <w:noWrap w:val="0"/>
            <w:vAlign w:val="center"/>
          </w:tcPr>
          <w:p>
            <w:pPr>
              <w:adjustRightInd w:val="0"/>
              <w:snapToGrid w:val="0"/>
              <w:jc w:val="center"/>
              <w:rPr>
                <w:sz w:val="24"/>
              </w:rPr>
            </w:pPr>
            <w:r>
              <w:rPr>
                <w:sz w:val="24"/>
              </w:rPr>
              <w:t>页码</w:t>
            </w:r>
          </w:p>
        </w:tc>
        <w:tc>
          <w:tcPr>
            <w:tcW w:w="670" w:type="dxa"/>
            <w:tcBorders>
              <w:top w:val="single" w:color="auto" w:sz="4" w:space="0"/>
              <w:left w:val="single" w:color="auto" w:sz="4" w:space="0"/>
              <w:bottom w:val="single" w:color="auto" w:sz="6" w:space="0"/>
              <w:right w:val="single" w:color="auto" w:sz="4" w:space="0"/>
            </w:tcBorders>
            <w:noWrap w:val="0"/>
            <w:vAlign w:val="center"/>
          </w:tcPr>
          <w:p>
            <w:pPr>
              <w:adjustRightInd w:val="0"/>
              <w:snapToGrid w:val="0"/>
              <w:jc w:val="center"/>
              <w:rPr>
                <w:sz w:val="24"/>
              </w:rPr>
            </w:pPr>
            <w:r>
              <w:rPr>
                <w:rFonts w:hint="eastAsia"/>
                <w:szCs w:val="21"/>
                <w:lang w:eastAsia="zh-CN"/>
              </w:rPr>
              <w:t>是否加分项目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sz w:val="24"/>
              </w:rPr>
            </w:pPr>
            <w:r>
              <w:rPr>
                <w:sz w:val="24"/>
              </w:rPr>
              <w:t>1</w:t>
            </w:r>
          </w:p>
        </w:tc>
        <w:tc>
          <w:tcPr>
            <w:tcW w:w="44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sz w:val="24"/>
                <w:lang w:val="en-US" w:eastAsia="zh-CN"/>
              </w:rPr>
            </w:pPr>
            <w:r>
              <w:rPr>
                <w:sz w:val="24"/>
              </w:rPr>
              <w:t>《专业技术</w:t>
            </w:r>
            <w:r>
              <w:rPr>
                <w:rFonts w:hint="eastAsia"/>
                <w:sz w:val="24"/>
              </w:rPr>
              <w:t>职称</w:t>
            </w:r>
            <w:r>
              <w:rPr>
                <w:sz w:val="24"/>
              </w:rPr>
              <w:t>评审表》</w:t>
            </w:r>
          </w:p>
          <w:p>
            <w:pPr>
              <w:adjustRightInd w:val="0"/>
              <w:snapToGrid w:val="0"/>
              <w:rPr>
                <w:rFonts w:hint="eastAsia" w:eastAsia="宋体"/>
                <w:sz w:val="24"/>
                <w:lang w:val="en-US" w:eastAsia="zh-CN"/>
              </w:rPr>
            </w:pPr>
            <w:r>
              <w:rPr>
                <w:rFonts w:hint="eastAsia"/>
                <w:sz w:val="24"/>
                <w:lang w:val="en-US" w:eastAsia="zh-CN"/>
              </w:rPr>
              <w:t>或《初任专业技术职称呈报表》</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sz w:val="24"/>
              </w:rPr>
            </w:pPr>
            <w:r>
              <w:rPr>
                <w:sz w:val="24"/>
              </w:rPr>
              <w:t>2</w:t>
            </w:r>
          </w:p>
        </w:tc>
        <w:tc>
          <w:tcPr>
            <w:tcW w:w="1477"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sz w:val="24"/>
              </w:rPr>
            </w:pPr>
            <w:r>
              <w:rPr>
                <w:rFonts w:hint="eastAsia"/>
                <w:sz w:val="24"/>
              </w:rPr>
              <w:t>单独</w:t>
            </w:r>
          </w:p>
          <w:p>
            <w:pPr>
              <w:adjustRightInd w:val="0"/>
              <w:snapToGrid w:val="0"/>
              <w:jc w:val="center"/>
              <w:rPr>
                <w:sz w:val="24"/>
              </w:rPr>
            </w:pPr>
            <w:r>
              <w:rPr>
                <w:rFonts w:hint="eastAsia"/>
                <w:sz w:val="24"/>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eastAsia="宋体"/>
                <w:sz w:val="24"/>
                <w:lang w:eastAsia="zh-CN"/>
              </w:rPr>
            </w:pPr>
            <w:r>
              <w:rPr>
                <w:rFonts w:hint="eastAsia"/>
                <w:sz w:val="24"/>
                <w:lang w:eastAsia="zh-CN"/>
              </w:rPr>
              <w:t>无</w:t>
            </w:r>
          </w:p>
        </w:tc>
        <w:tc>
          <w:tcPr>
            <w:tcW w:w="67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sz w:val="24"/>
              </w:rPr>
            </w:pPr>
            <w:r>
              <w:rPr>
                <w:sz w:val="24"/>
              </w:rPr>
              <w:t>2</w:t>
            </w:r>
          </w:p>
        </w:tc>
        <w:tc>
          <w:tcPr>
            <w:tcW w:w="44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eastAsia="宋体"/>
                <w:sz w:val="24"/>
                <w:lang w:val="en-US" w:eastAsia="zh-CN"/>
              </w:rPr>
            </w:pPr>
            <w:r>
              <w:rPr>
                <w:sz w:val="24"/>
              </w:rPr>
              <w:t>公示表</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eastAsia="宋体"/>
                <w:sz w:val="24"/>
                <w:lang w:eastAsia="zh-CN"/>
              </w:rPr>
            </w:pPr>
            <w:r>
              <w:rPr>
                <w:rFonts w:hint="eastAsia"/>
                <w:sz w:val="24"/>
                <w:lang w:val="en-US" w:eastAsia="zh-CN"/>
              </w:rPr>
              <w:t>1</w:t>
            </w:r>
          </w:p>
        </w:tc>
        <w:tc>
          <w:tcPr>
            <w:tcW w:w="1477"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sz w:val="24"/>
              </w:rPr>
            </w:pPr>
            <w:r>
              <w:rPr>
                <w:sz w:val="24"/>
              </w:rPr>
              <w:t>不装订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eastAsia="宋体"/>
                <w:sz w:val="24"/>
                <w:lang w:eastAsia="zh-CN"/>
              </w:rPr>
            </w:pPr>
            <w:r>
              <w:rPr>
                <w:rFonts w:hint="eastAsia"/>
                <w:sz w:val="24"/>
                <w:lang w:eastAsia="zh-CN"/>
              </w:rPr>
              <w:t>无</w:t>
            </w:r>
          </w:p>
        </w:tc>
        <w:tc>
          <w:tcPr>
            <w:tcW w:w="67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ascii="Times New Roman" w:hAnsi="Times New Roman" w:eastAsia="宋体" w:cs="Times New Roman"/>
                <w:kern w:val="2"/>
                <w:sz w:val="24"/>
                <w:szCs w:val="24"/>
                <w:lang w:val="en-US" w:eastAsia="zh-CN" w:bidi="ar-SA"/>
              </w:rPr>
            </w:pPr>
            <w:r>
              <w:rPr>
                <w:sz w:val="24"/>
              </w:rPr>
              <w:t>3</w:t>
            </w:r>
          </w:p>
        </w:tc>
        <w:tc>
          <w:tcPr>
            <w:tcW w:w="44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sz w:val="24"/>
                <w:lang w:eastAsia="zh-CN"/>
              </w:rPr>
            </w:pPr>
            <w:r>
              <w:rPr>
                <w:rFonts w:hint="eastAsia"/>
                <w:sz w:val="24"/>
                <w:lang w:eastAsia="zh-CN"/>
              </w:rPr>
              <w:t>自评表</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default"/>
                <w:sz w:val="24"/>
                <w:lang w:val="en-US" w:eastAsia="zh-CN"/>
              </w:rPr>
            </w:pPr>
            <w:r>
              <w:rPr>
                <w:rFonts w:hint="eastAsia"/>
                <w:sz w:val="24"/>
                <w:lang w:val="en-US" w:eastAsia="zh-CN"/>
              </w:rPr>
              <w:t>1</w:t>
            </w:r>
          </w:p>
        </w:tc>
        <w:tc>
          <w:tcPr>
            <w:tcW w:w="1477"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Times New Roman" w:hAnsi="Times New Roman" w:eastAsia="宋体" w:cs="Times New Roman"/>
                <w:kern w:val="2"/>
                <w:sz w:val="24"/>
                <w:szCs w:val="24"/>
                <w:lang w:val="en-US" w:eastAsia="zh-CN" w:bidi="ar-SA"/>
              </w:rPr>
            </w:pPr>
            <w:r>
              <w:rPr>
                <w:sz w:val="24"/>
              </w:rPr>
              <w:t>不装订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Times New Roman" w:hAnsi="Times New Roman" w:eastAsia="宋体" w:cs="Times New Roman"/>
                <w:kern w:val="2"/>
                <w:sz w:val="24"/>
                <w:szCs w:val="24"/>
                <w:lang w:val="en-US" w:eastAsia="zh-CN" w:bidi="ar-SA"/>
              </w:rPr>
            </w:pPr>
            <w:r>
              <w:rPr>
                <w:rFonts w:hint="eastAsia"/>
                <w:sz w:val="24"/>
                <w:lang w:eastAsia="zh-CN"/>
              </w:rPr>
              <w:t>无</w:t>
            </w:r>
          </w:p>
        </w:tc>
        <w:tc>
          <w:tcPr>
            <w:tcW w:w="67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ascii="Times New Roman" w:hAnsi="Times New Roman" w:eastAsia="宋体" w:cs="Times New Roman"/>
                <w:kern w:val="2"/>
                <w:sz w:val="24"/>
                <w:szCs w:val="24"/>
                <w:lang w:val="en-US" w:eastAsia="zh-CN" w:bidi="ar-SA"/>
              </w:rPr>
            </w:pPr>
            <w:r>
              <w:rPr>
                <w:sz w:val="24"/>
              </w:rPr>
              <w:t>4</w:t>
            </w:r>
          </w:p>
        </w:tc>
        <w:tc>
          <w:tcPr>
            <w:tcW w:w="44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sz w:val="24"/>
              </w:rPr>
            </w:pPr>
            <w:r>
              <w:rPr>
                <w:sz w:val="24"/>
              </w:rPr>
              <w:t>个人述职评议情况表</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sz w:val="24"/>
              </w:rPr>
            </w:pPr>
            <w:r>
              <w:rPr>
                <w:sz w:val="24"/>
              </w:rPr>
              <w:t>1</w:t>
            </w:r>
          </w:p>
        </w:tc>
        <w:tc>
          <w:tcPr>
            <w:tcW w:w="1477"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sz w:val="24"/>
              </w:rPr>
            </w:pPr>
            <w:r>
              <w:rPr>
                <w:sz w:val="24"/>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c>
          <w:tcPr>
            <w:tcW w:w="67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ascii="Times New Roman" w:hAnsi="Times New Roman" w:eastAsia="宋体" w:cs="Times New Roman"/>
                <w:kern w:val="2"/>
                <w:sz w:val="24"/>
                <w:szCs w:val="24"/>
                <w:lang w:val="en-US" w:eastAsia="zh-CN" w:bidi="ar-SA"/>
              </w:rPr>
            </w:pPr>
            <w:r>
              <w:rPr>
                <w:sz w:val="24"/>
              </w:rPr>
              <w:t>5</w:t>
            </w:r>
          </w:p>
        </w:tc>
        <w:tc>
          <w:tcPr>
            <w:tcW w:w="44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eastAsia="宋体"/>
                <w:sz w:val="24"/>
                <w:lang w:eastAsia="zh-CN"/>
              </w:rPr>
            </w:pPr>
            <w:r>
              <w:rPr>
                <w:sz w:val="24"/>
              </w:rPr>
              <w:t>个人述职报告</w:t>
            </w:r>
            <w:r>
              <w:rPr>
                <w:rFonts w:hint="eastAsia"/>
                <w:sz w:val="24"/>
                <w:lang w:eastAsia="zh-CN"/>
              </w:rPr>
              <w:t>（注明代表性成果）</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sz w:val="24"/>
              </w:rPr>
            </w:pPr>
            <w:r>
              <w:rPr>
                <w:sz w:val="24"/>
              </w:rPr>
              <w:t>1</w:t>
            </w:r>
          </w:p>
        </w:tc>
        <w:tc>
          <w:tcPr>
            <w:tcW w:w="1477"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sz w:val="24"/>
              </w:rPr>
            </w:pPr>
            <w:r>
              <w:rPr>
                <w:sz w:val="24"/>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c>
          <w:tcPr>
            <w:tcW w:w="67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ascii="Times New Roman" w:hAnsi="Times New Roman" w:eastAsia="宋体" w:cs="Times New Roman"/>
                <w:kern w:val="2"/>
                <w:sz w:val="24"/>
                <w:szCs w:val="24"/>
                <w:lang w:val="en-US" w:eastAsia="zh-CN" w:bidi="ar-SA"/>
              </w:rPr>
            </w:pPr>
            <w:r>
              <w:rPr>
                <w:sz w:val="24"/>
              </w:rPr>
              <w:t>6</w:t>
            </w:r>
          </w:p>
        </w:tc>
        <w:tc>
          <w:tcPr>
            <w:tcW w:w="44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sz w:val="24"/>
              </w:rPr>
            </w:pPr>
            <w:r>
              <w:rPr>
                <w:sz w:val="24"/>
              </w:rPr>
              <w:t>个人师德师风总结材料</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sz w:val="24"/>
              </w:rPr>
            </w:pPr>
            <w:r>
              <w:rPr>
                <w:sz w:val="24"/>
              </w:rPr>
              <w:t>1</w:t>
            </w:r>
          </w:p>
        </w:tc>
        <w:tc>
          <w:tcPr>
            <w:tcW w:w="1477"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sz w:val="24"/>
              </w:rPr>
            </w:pPr>
            <w:r>
              <w:rPr>
                <w:sz w:val="24"/>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c>
          <w:tcPr>
            <w:tcW w:w="67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9" w:hRule="exac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7</w:t>
            </w:r>
          </w:p>
        </w:tc>
        <w:tc>
          <w:tcPr>
            <w:tcW w:w="44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eastAsia="宋体"/>
                <w:sz w:val="24"/>
                <w:lang w:eastAsia="zh-CN"/>
              </w:rPr>
            </w:pPr>
            <w:r>
              <w:rPr>
                <w:sz w:val="24"/>
              </w:rPr>
              <w:t>师德师风的奖励证书等已验证的复印件</w:t>
            </w:r>
            <w:r>
              <w:rPr>
                <w:rFonts w:hint="eastAsia"/>
                <w:sz w:val="24"/>
                <w:lang w:eastAsia="zh-CN"/>
              </w:rPr>
              <w:t>（列出明细）</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sz w:val="24"/>
              </w:rPr>
            </w:pPr>
            <w:r>
              <w:rPr>
                <w:sz w:val="24"/>
              </w:rPr>
              <w:t>各1</w:t>
            </w:r>
          </w:p>
        </w:tc>
        <w:tc>
          <w:tcPr>
            <w:tcW w:w="1477"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sz w:val="24"/>
              </w:rPr>
            </w:pPr>
            <w:r>
              <w:rPr>
                <w:sz w:val="24"/>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c>
          <w:tcPr>
            <w:tcW w:w="67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eastAsia="宋体"/>
                <w:sz w:val="24"/>
                <w:lang w:eastAsia="zh-CN"/>
              </w:rPr>
            </w:pPr>
            <w:r>
              <w:rPr>
                <w:rFonts w:hint="eastAsia"/>
                <w:sz w:val="24"/>
                <w:lang w:eastAsia="zh-CN"/>
              </w:rPr>
              <w:t>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9" w:hRule="exac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8</w:t>
            </w:r>
          </w:p>
        </w:tc>
        <w:tc>
          <w:tcPr>
            <w:tcW w:w="44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eastAsia="宋体"/>
                <w:sz w:val="24"/>
                <w:lang w:eastAsia="zh-CN"/>
              </w:rPr>
            </w:pPr>
            <w:r>
              <w:rPr>
                <w:rFonts w:hint="eastAsia"/>
                <w:sz w:val="24"/>
              </w:rPr>
              <w:t>师德师风先进事迹宣传报道已验证的复印件</w:t>
            </w:r>
            <w:r>
              <w:rPr>
                <w:rFonts w:hint="eastAsia"/>
                <w:sz w:val="24"/>
                <w:lang w:eastAsia="zh-CN"/>
              </w:rPr>
              <w:t>（列出明细）</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default" w:eastAsia="宋体"/>
                <w:sz w:val="24"/>
                <w:lang w:val="en-US" w:eastAsia="zh-CN"/>
              </w:rPr>
            </w:pPr>
            <w:r>
              <w:rPr>
                <w:rFonts w:hint="eastAsia"/>
                <w:sz w:val="24"/>
                <w:lang w:eastAsia="zh-CN"/>
              </w:rPr>
              <w:t>各</w:t>
            </w:r>
            <w:r>
              <w:rPr>
                <w:rFonts w:hint="eastAsia"/>
                <w:sz w:val="24"/>
                <w:lang w:val="en-US" w:eastAsia="zh-CN"/>
              </w:rPr>
              <w:t>1</w:t>
            </w:r>
          </w:p>
        </w:tc>
        <w:tc>
          <w:tcPr>
            <w:tcW w:w="1477"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eastAsia="宋体"/>
                <w:sz w:val="24"/>
                <w:lang w:eastAsia="zh-CN"/>
              </w:rPr>
            </w:pPr>
            <w:r>
              <w:rPr>
                <w:rFonts w:hint="eastAsia"/>
                <w:sz w:val="24"/>
                <w:lang w:eastAsia="zh-CN"/>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c>
          <w:tcPr>
            <w:tcW w:w="67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eastAsia="宋体"/>
                <w:sz w:val="24"/>
                <w:lang w:eastAsia="zh-CN"/>
              </w:rPr>
            </w:pPr>
            <w:r>
              <w:rPr>
                <w:rFonts w:hint="eastAsia"/>
                <w:sz w:val="24"/>
                <w:lang w:eastAsia="zh-CN"/>
              </w:rPr>
              <w:t>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9" w:hRule="exac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w:t>
            </w:r>
          </w:p>
        </w:tc>
        <w:tc>
          <w:tcPr>
            <w:tcW w:w="44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eastAsia="宋体"/>
                <w:sz w:val="24"/>
                <w:lang w:eastAsia="zh-CN"/>
              </w:rPr>
            </w:pPr>
            <w:r>
              <w:rPr>
                <w:rFonts w:hint="eastAsia"/>
                <w:sz w:val="24"/>
                <w:lang w:eastAsia="zh-CN"/>
              </w:rPr>
              <w:t>办学体系评选的各类称号（列出明细）</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sz w:val="24"/>
                <w:lang w:eastAsia="zh-CN"/>
              </w:rPr>
            </w:pPr>
            <w:r>
              <w:rPr>
                <w:rFonts w:hint="eastAsia"/>
                <w:sz w:val="24"/>
                <w:lang w:eastAsia="zh-CN"/>
              </w:rPr>
              <w:t>各</w:t>
            </w:r>
            <w:r>
              <w:rPr>
                <w:rFonts w:hint="eastAsia"/>
                <w:sz w:val="24"/>
                <w:lang w:val="en-US" w:eastAsia="zh-CN"/>
              </w:rPr>
              <w:t>1</w:t>
            </w:r>
          </w:p>
        </w:tc>
        <w:tc>
          <w:tcPr>
            <w:tcW w:w="1477"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sz w:val="24"/>
                <w:lang w:eastAsia="zh-CN"/>
              </w:rPr>
            </w:pPr>
            <w:r>
              <w:rPr>
                <w:rFonts w:hint="eastAsia"/>
                <w:sz w:val="24"/>
                <w:lang w:eastAsia="zh-CN"/>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c>
          <w:tcPr>
            <w:tcW w:w="67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sz w:val="24"/>
                <w:lang w:eastAsia="zh-CN"/>
              </w:rPr>
            </w:pPr>
            <w:r>
              <w:rPr>
                <w:rFonts w:hint="eastAsia"/>
                <w:sz w:val="24"/>
                <w:lang w:eastAsia="zh-CN"/>
              </w:rPr>
              <w:t>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9" w:hRule="exac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hint="default"/>
                <w:sz w:val="24"/>
                <w:lang w:val="en-US" w:eastAsia="zh-CN"/>
              </w:rPr>
            </w:pPr>
            <w:r>
              <w:rPr>
                <w:rFonts w:hint="eastAsia"/>
                <w:sz w:val="24"/>
                <w:lang w:val="en-US" w:eastAsia="zh-CN"/>
              </w:rPr>
              <w:t>10</w:t>
            </w:r>
          </w:p>
        </w:tc>
        <w:tc>
          <w:tcPr>
            <w:tcW w:w="44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eastAsia="宋体"/>
                <w:sz w:val="24"/>
                <w:lang w:eastAsia="zh-CN"/>
              </w:rPr>
            </w:pPr>
            <w:r>
              <w:rPr>
                <w:rFonts w:hint="eastAsia"/>
                <w:sz w:val="24"/>
              </w:rPr>
              <w:t>担任兼职班主任或辅导员或学生社团指导教师</w:t>
            </w:r>
            <w:r>
              <w:rPr>
                <w:rFonts w:hint="eastAsia"/>
                <w:sz w:val="24"/>
                <w:lang w:eastAsia="zh-CN"/>
              </w:rPr>
              <w:t>，专项</w:t>
            </w:r>
            <w:r>
              <w:rPr>
                <w:rFonts w:hint="eastAsia"/>
                <w:sz w:val="24"/>
              </w:rPr>
              <w:t>工作年度考核评优</w:t>
            </w:r>
            <w:r>
              <w:rPr>
                <w:rFonts w:hint="eastAsia"/>
                <w:sz w:val="24"/>
                <w:lang w:eastAsia="zh-CN"/>
              </w:rPr>
              <w:t>复印件</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default"/>
                <w:sz w:val="24"/>
                <w:lang w:val="en-US" w:eastAsia="zh-CN"/>
              </w:rPr>
            </w:pPr>
            <w:r>
              <w:rPr>
                <w:rFonts w:hint="eastAsia"/>
                <w:sz w:val="24"/>
                <w:lang w:eastAsia="zh-CN"/>
              </w:rPr>
              <w:t>各</w:t>
            </w:r>
            <w:r>
              <w:rPr>
                <w:rFonts w:hint="eastAsia"/>
                <w:sz w:val="24"/>
                <w:lang w:val="en-US" w:eastAsia="zh-CN"/>
              </w:rPr>
              <w:t>1</w:t>
            </w:r>
          </w:p>
        </w:tc>
        <w:tc>
          <w:tcPr>
            <w:tcW w:w="1477"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sz w:val="24"/>
                <w:lang w:eastAsia="zh-CN"/>
              </w:rPr>
            </w:pPr>
            <w:r>
              <w:rPr>
                <w:rFonts w:hint="eastAsia"/>
                <w:sz w:val="24"/>
                <w:lang w:eastAsia="zh-CN"/>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sz w:val="24"/>
              </w:rPr>
            </w:pPr>
          </w:p>
        </w:tc>
        <w:tc>
          <w:tcPr>
            <w:tcW w:w="67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sz w:val="24"/>
                <w:lang w:eastAsia="zh-CN"/>
              </w:rPr>
            </w:pPr>
            <w:r>
              <w:rPr>
                <w:rFonts w:hint="eastAsia"/>
                <w:sz w:val="24"/>
                <w:lang w:eastAsia="zh-CN"/>
              </w:rPr>
              <w:t>是</w:t>
            </w:r>
          </w:p>
        </w:tc>
      </w:tr>
    </w:tbl>
    <w:p>
      <w:pPr>
        <w:adjustRightInd w:val="0"/>
        <w:snapToGrid w:val="0"/>
        <w:rPr>
          <w:sz w:val="24"/>
        </w:rPr>
      </w:pPr>
    </w:p>
    <w:p>
      <w:pPr>
        <w:adjustRightInd w:val="0"/>
        <w:snapToGrid w:val="0"/>
        <w:ind w:left="480" w:hanging="480" w:hangingChars="200"/>
        <w:rPr>
          <w:sz w:val="24"/>
        </w:rPr>
        <w:sectPr>
          <w:type w:val="oddPage"/>
          <w:pgSz w:w="11906" w:h="16838"/>
          <w:pgMar w:top="1361" w:right="1797" w:bottom="1588" w:left="1797" w:header="851" w:footer="1418" w:gutter="0"/>
          <w:pgNumType w:fmt="decimal"/>
          <w:cols w:space="720" w:num="1"/>
          <w:docGrid w:type="lines" w:linePitch="312" w:charSpace="0"/>
        </w:sectPr>
      </w:pPr>
      <w:r>
        <w:rPr>
          <w:sz w:val="24"/>
        </w:rPr>
        <w:t>注：不要求装订的材料依类别放入相应送审材料袋内。</w:t>
      </w:r>
    </w:p>
    <w:p>
      <w:pPr>
        <w:adjustRightInd w:val="0"/>
        <w:snapToGrid w:val="0"/>
        <w:rPr>
          <w:rFonts w:hint="eastAsia" w:eastAsia="黑体"/>
          <w:sz w:val="32"/>
          <w:szCs w:val="32"/>
          <w:lang w:eastAsia="zh-CN"/>
        </w:rPr>
      </w:pPr>
      <w:r>
        <w:rPr>
          <w:rFonts w:hint="eastAsia" w:eastAsia="黑体"/>
          <w:sz w:val="32"/>
          <w:szCs w:val="32"/>
        </w:rPr>
        <w:t>表</w:t>
      </w:r>
      <w:r>
        <w:rPr>
          <w:rFonts w:hint="eastAsia" w:eastAsia="黑体"/>
          <w:sz w:val="32"/>
          <w:szCs w:val="32"/>
          <w:lang w:val="en-US" w:eastAsia="zh-CN"/>
        </w:rPr>
        <w:t>3</w:t>
      </w:r>
    </w:p>
    <w:p>
      <w:pPr>
        <w:adjustRightInd w:val="0"/>
        <w:snapToGrid w:val="0"/>
        <w:rPr>
          <w:rFonts w:hint="eastAsia"/>
          <w:szCs w:val="21"/>
        </w:rPr>
      </w:pPr>
    </w:p>
    <w:p>
      <w:pPr>
        <w:adjustRightInd w:val="0"/>
        <w:snapToGrid w:val="0"/>
        <w:jc w:val="center"/>
        <w:rPr>
          <w:rFonts w:eastAsia="方正小标宋简体"/>
          <w:sz w:val="44"/>
          <w:szCs w:val="44"/>
        </w:rPr>
      </w:pPr>
      <w:r>
        <w:rPr>
          <w:rFonts w:hint="eastAsia" w:eastAsia="方正小标宋简体"/>
          <w:sz w:val="44"/>
          <w:szCs w:val="44"/>
        </w:rPr>
        <w:t>职称</w:t>
      </w:r>
      <w:r>
        <w:rPr>
          <w:rFonts w:eastAsia="方正小标宋简体"/>
          <w:sz w:val="44"/>
          <w:szCs w:val="44"/>
        </w:rPr>
        <w:t>评审材料目录（教育教学）</w:t>
      </w:r>
    </w:p>
    <w:p>
      <w:pPr>
        <w:adjustRightInd w:val="0"/>
        <w:snapToGrid w:val="0"/>
        <w:jc w:val="center"/>
        <w:rPr>
          <w:rFonts w:eastAsia="方正小标宋简体"/>
          <w:sz w:val="44"/>
          <w:szCs w:val="44"/>
        </w:rPr>
      </w:pPr>
    </w:p>
    <w:tbl>
      <w:tblPr>
        <w:tblStyle w:val="11"/>
        <w:tblW w:w="86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506"/>
        <w:gridCol w:w="1134"/>
        <w:gridCol w:w="1330"/>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851" w:type="dxa"/>
            <w:noWrap w:val="0"/>
            <w:vAlign w:val="center"/>
          </w:tcPr>
          <w:p>
            <w:pPr>
              <w:adjustRightInd w:val="0"/>
              <w:snapToGrid w:val="0"/>
              <w:rPr>
                <w:rFonts w:ascii="宋体" w:hAnsi="宋体"/>
                <w:spacing w:val="20"/>
                <w:sz w:val="24"/>
              </w:rPr>
            </w:pPr>
            <w:r>
              <w:rPr>
                <w:rFonts w:ascii="宋体" w:hAnsi="宋体"/>
                <w:spacing w:val="20"/>
                <w:sz w:val="24"/>
              </w:rPr>
              <w:t>序号</w:t>
            </w:r>
          </w:p>
        </w:tc>
        <w:tc>
          <w:tcPr>
            <w:tcW w:w="3506" w:type="dxa"/>
            <w:noWrap w:val="0"/>
            <w:vAlign w:val="center"/>
          </w:tcPr>
          <w:p>
            <w:pPr>
              <w:adjustRightInd w:val="0"/>
              <w:snapToGrid w:val="0"/>
              <w:rPr>
                <w:rFonts w:ascii="宋体" w:hAnsi="宋体"/>
                <w:spacing w:val="20"/>
                <w:sz w:val="24"/>
              </w:rPr>
            </w:pPr>
            <w:r>
              <w:rPr>
                <w:rFonts w:ascii="宋体" w:hAnsi="宋体"/>
                <w:spacing w:val="20"/>
                <w:sz w:val="24"/>
              </w:rPr>
              <w:t>材    料    名    称</w:t>
            </w:r>
          </w:p>
        </w:tc>
        <w:tc>
          <w:tcPr>
            <w:tcW w:w="1134" w:type="dxa"/>
            <w:noWrap w:val="0"/>
            <w:vAlign w:val="center"/>
          </w:tcPr>
          <w:p>
            <w:pPr>
              <w:adjustRightInd w:val="0"/>
              <w:snapToGrid w:val="0"/>
              <w:jc w:val="center"/>
              <w:rPr>
                <w:rFonts w:ascii="宋体" w:hAnsi="宋体"/>
                <w:spacing w:val="20"/>
                <w:sz w:val="24"/>
              </w:rPr>
            </w:pPr>
            <w:r>
              <w:rPr>
                <w:rFonts w:ascii="宋体" w:hAnsi="宋体"/>
                <w:spacing w:val="20"/>
                <w:sz w:val="24"/>
              </w:rPr>
              <w:t>份数</w:t>
            </w:r>
          </w:p>
        </w:tc>
        <w:tc>
          <w:tcPr>
            <w:tcW w:w="1330" w:type="dxa"/>
            <w:noWrap w:val="0"/>
            <w:vAlign w:val="center"/>
          </w:tcPr>
          <w:p>
            <w:pPr>
              <w:adjustRightInd w:val="0"/>
              <w:snapToGrid w:val="0"/>
              <w:jc w:val="center"/>
              <w:rPr>
                <w:rFonts w:ascii="宋体" w:hAnsi="宋体"/>
                <w:spacing w:val="20"/>
                <w:sz w:val="24"/>
              </w:rPr>
            </w:pPr>
            <w:r>
              <w:rPr>
                <w:rFonts w:ascii="宋体" w:hAnsi="宋体"/>
                <w:spacing w:val="20"/>
                <w:sz w:val="24"/>
              </w:rPr>
              <w:t>是否装订</w:t>
            </w:r>
          </w:p>
        </w:tc>
        <w:tc>
          <w:tcPr>
            <w:tcW w:w="851" w:type="dxa"/>
            <w:noWrap w:val="0"/>
            <w:vAlign w:val="center"/>
          </w:tcPr>
          <w:p>
            <w:pPr>
              <w:adjustRightInd w:val="0"/>
              <w:snapToGrid w:val="0"/>
              <w:jc w:val="center"/>
              <w:rPr>
                <w:rFonts w:ascii="宋体" w:hAnsi="宋体"/>
                <w:spacing w:val="20"/>
                <w:sz w:val="24"/>
              </w:rPr>
            </w:pPr>
            <w:r>
              <w:rPr>
                <w:rFonts w:ascii="宋体" w:hAnsi="宋体"/>
                <w:spacing w:val="20"/>
                <w:sz w:val="24"/>
              </w:rPr>
              <w:t>页码</w:t>
            </w:r>
          </w:p>
        </w:tc>
        <w:tc>
          <w:tcPr>
            <w:tcW w:w="992" w:type="dxa"/>
            <w:noWrap w:val="0"/>
            <w:vAlign w:val="center"/>
          </w:tcPr>
          <w:p>
            <w:pPr>
              <w:adjustRightInd w:val="0"/>
              <w:snapToGrid w:val="0"/>
              <w:jc w:val="center"/>
              <w:rPr>
                <w:rFonts w:ascii="宋体" w:hAnsi="宋体"/>
                <w:sz w:val="24"/>
              </w:rPr>
            </w:pPr>
            <w:r>
              <w:rPr>
                <w:rFonts w:ascii="宋体" w:hAnsi="宋体"/>
                <w:sz w:val="24"/>
              </w:rPr>
              <w:t>是否</w:t>
            </w:r>
          </w:p>
          <w:p>
            <w:pPr>
              <w:adjustRightInd w:val="0"/>
              <w:snapToGrid w:val="0"/>
              <w:jc w:val="center"/>
              <w:rPr>
                <w:rFonts w:ascii="宋体" w:hAnsi="宋体"/>
                <w:sz w:val="24"/>
              </w:rPr>
            </w:pPr>
            <w:r>
              <w:rPr>
                <w:rFonts w:ascii="宋体" w:hAnsi="宋体"/>
                <w:sz w:val="24"/>
              </w:rPr>
              <w:t>加分</w:t>
            </w:r>
          </w:p>
          <w:p>
            <w:pPr>
              <w:adjustRightInd w:val="0"/>
              <w:snapToGrid w:val="0"/>
              <w:jc w:val="center"/>
              <w:rPr>
                <w:rFonts w:ascii="宋体" w:hAnsi="宋体"/>
                <w:spacing w:val="20"/>
                <w:sz w:val="24"/>
              </w:rPr>
            </w:pPr>
            <w:r>
              <w:rPr>
                <w:rFonts w:ascii="宋体" w:hAnsi="宋体"/>
                <w:sz w:val="24"/>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51" w:type="dxa"/>
            <w:noWrap w:val="0"/>
            <w:vAlign w:val="center"/>
          </w:tcPr>
          <w:p>
            <w:pPr>
              <w:adjustRightInd w:val="0"/>
              <w:snapToGrid w:val="0"/>
              <w:jc w:val="center"/>
              <w:rPr>
                <w:rFonts w:ascii="宋体" w:hAnsi="宋体"/>
                <w:spacing w:val="20"/>
                <w:sz w:val="24"/>
              </w:rPr>
            </w:pPr>
            <w:r>
              <w:rPr>
                <w:rFonts w:ascii="宋体" w:hAnsi="宋体"/>
                <w:spacing w:val="20"/>
                <w:sz w:val="24"/>
              </w:rPr>
              <w:t>1</w:t>
            </w:r>
          </w:p>
        </w:tc>
        <w:tc>
          <w:tcPr>
            <w:tcW w:w="3506" w:type="dxa"/>
            <w:noWrap w:val="0"/>
            <w:vAlign w:val="center"/>
          </w:tcPr>
          <w:p>
            <w:pPr>
              <w:adjustRightInd w:val="0"/>
              <w:snapToGrid w:val="0"/>
              <w:rPr>
                <w:rFonts w:ascii="宋体" w:hAnsi="宋体"/>
                <w:sz w:val="24"/>
              </w:rPr>
            </w:pPr>
            <w:r>
              <w:rPr>
                <w:rFonts w:hint="eastAsia" w:ascii="宋体" w:hAnsi="宋体"/>
                <w:sz w:val="24"/>
                <w:lang w:eastAsia="zh-CN"/>
              </w:rPr>
              <w:t>教育教学</w:t>
            </w:r>
            <w:r>
              <w:rPr>
                <w:rFonts w:ascii="宋体" w:hAnsi="宋体"/>
                <w:sz w:val="24"/>
              </w:rPr>
              <w:t>反思</w:t>
            </w:r>
          </w:p>
        </w:tc>
        <w:tc>
          <w:tcPr>
            <w:tcW w:w="1134" w:type="dxa"/>
            <w:noWrap w:val="0"/>
            <w:vAlign w:val="center"/>
          </w:tcPr>
          <w:p>
            <w:pPr>
              <w:adjustRightInd w:val="0"/>
              <w:snapToGrid w:val="0"/>
              <w:jc w:val="center"/>
              <w:rPr>
                <w:rFonts w:ascii="宋体" w:hAnsi="宋体"/>
                <w:spacing w:val="20"/>
                <w:sz w:val="24"/>
              </w:rPr>
            </w:pPr>
            <w:r>
              <w:rPr>
                <w:rFonts w:ascii="宋体" w:hAnsi="宋体"/>
                <w:spacing w:val="20"/>
                <w:sz w:val="24"/>
              </w:rPr>
              <w:t>1</w:t>
            </w:r>
          </w:p>
        </w:tc>
        <w:tc>
          <w:tcPr>
            <w:tcW w:w="1330" w:type="dxa"/>
            <w:noWrap w:val="0"/>
            <w:vAlign w:val="center"/>
          </w:tcPr>
          <w:p>
            <w:pPr>
              <w:adjustRightInd w:val="0"/>
              <w:snapToGrid w:val="0"/>
              <w:jc w:val="center"/>
              <w:rPr>
                <w:rFonts w:ascii="宋体" w:hAnsi="宋体"/>
                <w:spacing w:val="20"/>
                <w:sz w:val="24"/>
              </w:rPr>
            </w:pPr>
            <w:r>
              <w:rPr>
                <w:rFonts w:ascii="宋体" w:hAnsi="宋体"/>
                <w:spacing w:val="20"/>
                <w:sz w:val="24"/>
              </w:rPr>
              <w:t>装订</w:t>
            </w:r>
          </w:p>
        </w:tc>
        <w:tc>
          <w:tcPr>
            <w:tcW w:w="851" w:type="dxa"/>
            <w:noWrap w:val="0"/>
            <w:vAlign w:val="center"/>
          </w:tcPr>
          <w:p>
            <w:pPr>
              <w:adjustRightInd w:val="0"/>
              <w:snapToGrid w:val="0"/>
              <w:rPr>
                <w:rFonts w:ascii="宋体" w:hAnsi="宋体"/>
                <w:sz w:val="24"/>
              </w:rPr>
            </w:pPr>
          </w:p>
        </w:tc>
        <w:tc>
          <w:tcPr>
            <w:tcW w:w="992" w:type="dxa"/>
            <w:noWrap w:val="0"/>
            <w:vAlign w:val="center"/>
          </w:tcPr>
          <w:p>
            <w:pPr>
              <w:adjustRightInd w:val="0"/>
              <w:snapToGrid w:val="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51" w:type="dxa"/>
            <w:noWrap w:val="0"/>
            <w:vAlign w:val="center"/>
          </w:tcPr>
          <w:p>
            <w:pPr>
              <w:adjustRightInd w:val="0"/>
              <w:snapToGrid w:val="0"/>
              <w:jc w:val="center"/>
              <w:rPr>
                <w:rFonts w:ascii="宋体" w:hAnsi="宋体"/>
                <w:spacing w:val="20"/>
                <w:sz w:val="24"/>
              </w:rPr>
            </w:pPr>
            <w:r>
              <w:rPr>
                <w:rFonts w:ascii="宋体" w:hAnsi="宋体"/>
                <w:spacing w:val="20"/>
                <w:sz w:val="24"/>
              </w:rPr>
              <w:t>2</w:t>
            </w:r>
          </w:p>
        </w:tc>
        <w:tc>
          <w:tcPr>
            <w:tcW w:w="3506" w:type="dxa"/>
            <w:noWrap w:val="0"/>
            <w:vAlign w:val="center"/>
          </w:tcPr>
          <w:p>
            <w:pPr>
              <w:adjustRightInd w:val="0"/>
              <w:snapToGrid w:val="0"/>
              <w:rPr>
                <w:rFonts w:ascii="宋体" w:hAnsi="宋体"/>
                <w:sz w:val="24"/>
              </w:rPr>
            </w:pPr>
            <w:r>
              <w:rPr>
                <w:rFonts w:ascii="宋体" w:hAnsi="宋体"/>
                <w:sz w:val="24"/>
              </w:rPr>
              <w:t>教育教学工作考核表</w:t>
            </w:r>
          </w:p>
        </w:tc>
        <w:tc>
          <w:tcPr>
            <w:tcW w:w="1134" w:type="dxa"/>
            <w:noWrap w:val="0"/>
            <w:vAlign w:val="center"/>
          </w:tcPr>
          <w:p>
            <w:pPr>
              <w:adjustRightInd w:val="0"/>
              <w:snapToGrid w:val="0"/>
              <w:jc w:val="center"/>
              <w:rPr>
                <w:rFonts w:ascii="宋体" w:hAnsi="宋体"/>
                <w:spacing w:val="20"/>
                <w:sz w:val="24"/>
              </w:rPr>
            </w:pPr>
            <w:r>
              <w:rPr>
                <w:rFonts w:ascii="宋体" w:hAnsi="宋体"/>
                <w:spacing w:val="20"/>
                <w:sz w:val="24"/>
              </w:rPr>
              <w:t>1</w:t>
            </w:r>
          </w:p>
        </w:tc>
        <w:tc>
          <w:tcPr>
            <w:tcW w:w="1330" w:type="dxa"/>
            <w:noWrap w:val="0"/>
            <w:vAlign w:val="center"/>
          </w:tcPr>
          <w:p>
            <w:pPr>
              <w:adjustRightInd w:val="0"/>
              <w:snapToGrid w:val="0"/>
              <w:jc w:val="center"/>
              <w:rPr>
                <w:rFonts w:hint="eastAsia" w:ascii="宋体" w:hAnsi="宋体"/>
                <w:spacing w:val="20"/>
                <w:sz w:val="24"/>
                <w:lang w:eastAsia="zh-CN"/>
              </w:rPr>
            </w:pPr>
            <w:r>
              <w:rPr>
                <w:rFonts w:hint="eastAsia" w:ascii="宋体" w:hAnsi="宋体"/>
                <w:spacing w:val="20"/>
                <w:sz w:val="24"/>
                <w:lang w:eastAsia="zh-CN"/>
              </w:rPr>
              <w:t>单独</w:t>
            </w:r>
          </w:p>
          <w:p>
            <w:pPr>
              <w:adjustRightInd w:val="0"/>
              <w:snapToGrid w:val="0"/>
              <w:jc w:val="center"/>
              <w:rPr>
                <w:rFonts w:ascii="宋体" w:hAnsi="宋体"/>
                <w:spacing w:val="20"/>
                <w:sz w:val="24"/>
              </w:rPr>
            </w:pPr>
            <w:r>
              <w:rPr>
                <w:rFonts w:ascii="宋体" w:hAnsi="宋体"/>
                <w:spacing w:val="20"/>
                <w:sz w:val="24"/>
              </w:rPr>
              <w:t>装订</w:t>
            </w:r>
          </w:p>
        </w:tc>
        <w:tc>
          <w:tcPr>
            <w:tcW w:w="851" w:type="dxa"/>
            <w:noWrap w:val="0"/>
            <w:vAlign w:val="center"/>
          </w:tcPr>
          <w:p>
            <w:pPr>
              <w:adjustRightInd w:val="0"/>
              <w:snapToGrid w:val="0"/>
              <w:rPr>
                <w:rFonts w:hint="eastAsia" w:ascii="宋体" w:hAnsi="宋体" w:eastAsia="宋体"/>
                <w:sz w:val="24"/>
                <w:lang w:eastAsia="zh-CN"/>
              </w:rPr>
            </w:pPr>
            <w:r>
              <w:rPr>
                <w:rFonts w:hint="eastAsia" w:ascii="宋体" w:hAnsi="宋体"/>
                <w:sz w:val="24"/>
                <w:lang w:eastAsia="zh-CN"/>
              </w:rPr>
              <w:t>无</w:t>
            </w:r>
          </w:p>
        </w:tc>
        <w:tc>
          <w:tcPr>
            <w:tcW w:w="992" w:type="dxa"/>
            <w:noWrap w:val="0"/>
            <w:vAlign w:val="center"/>
          </w:tcPr>
          <w:p>
            <w:pPr>
              <w:adjustRightInd w:val="0"/>
              <w:snapToGrid w:val="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51" w:type="dxa"/>
            <w:noWrap w:val="0"/>
            <w:vAlign w:val="center"/>
          </w:tcPr>
          <w:p>
            <w:pPr>
              <w:adjustRightInd w:val="0"/>
              <w:snapToGrid w:val="0"/>
              <w:jc w:val="center"/>
              <w:rPr>
                <w:rFonts w:hint="default"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p>
        </w:tc>
        <w:tc>
          <w:tcPr>
            <w:tcW w:w="3506" w:type="dxa"/>
            <w:noWrap w:val="0"/>
            <w:vAlign w:val="center"/>
          </w:tcPr>
          <w:p>
            <w:pPr>
              <w:adjustRightInd w:val="0"/>
              <w:snapToGrid w:val="0"/>
              <w:rPr>
                <w:rFonts w:ascii="宋体" w:hAnsi="宋体" w:eastAsia="宋体" w:cs="Times New Roman"/>
                <w:kern w:val="2"/>
                <w:sz w:val="24"/>
                <w:szCs w:val="24"/>
                <w:lang w:val="en-US" w:eastAsia="zh-CN" w:bidi="ar-SA"/>
              </w:rPr>
            </w:pPr>
            <w:r>
              <w:rPr>
                <w:rFonts w:ascii="宋体" w:hAnsi="宋体"/>
                <w:sz w:val="24"/>
              </w:rPr>
              <w:t>完整原始教案（申报实验师的提交实验教学教案和实验报告各1份）</w:t>
            </w:r>
          </w:p>
        </w:tc>
        <w:tc>
          <w:tcPr>
            <w:tcW w:w="1134" w:type="dxa"/>
            <w:noWrap w:val="0"/>
            <w:vAlign w:val="center"/>
          </w:tcPr>
          <w:p>
            <w:pPr>
              <w:adjustRightInd w:val="0"/>
              <w:snapToGrid w:val="0"/>
              <w:jc w:val="center"/>
              <w:rPr>
                <w:rFonts w:ascii="宋体" w:hAnsi="宋体" w:eastAsia="宋体" w:cs="Times New Roman"/>
                <w:spacing w:val="20"/>
                <w:kern w:val="2"/>
                <w:sz w:val="24"/>
                <w:szCs w:val="24"/>
                <w:lang w:val="en-US" w:eastAsia="zh-CN" w:bidi="ar-SA"/>
              </w:rPr>
            </w:pPr>
            <w:r>
              <w:rPr>
                <w:rFonts w:ascii="宋体" w:hAnsi="宋体"/>
                <w:spacing w:val="20"/>
                <w:sz w:val="24"/>
              </w:rPr>
              <w:t>1</w:t>
            </w:r>
          </w:p>
        </w:tc>
        <w:tc>
          <w:tcPr>
            <w:tcW w:w="1330" w:type="dxa"/>
            <w:noWrap w:val="0"/>
            <w:vAlign w:val="center"/>
          </w:tcPr>
          <w:p>
            <w:pPr>
              <w:adjustRightInd w:val="0"/>
              <w:snapToGrid w:val="0"/>
              <w:jc w:val="center"/>
              <w:rPr>
                <w:rFonts w:hint="eastAsia" w:ascii="宋体" w:hAnsi="宋体"/>
                <w:spacing w:val="20"/>
                <w:sz w:val="24"/>
                <w:lang w:eastAsia="zh-CN"/>
              </w:rPr>
            </w:pPr>
            <w:r>
              <w:rPr>
                <w:rFonts w:hint="eastAsia" w:ascii="宋体" w:hAnsi="宋体"/>
                <w:spacing w:val="20"/>
                <w:sz w:val="24"/>
                <w:lang w:eastAsia="zh-CN"/>
              </w:rPr>
              <w:t>单独</w:t>
            </w:r>
          </w:p>
          <w:p>
            <w:pPr>
              <w:adjustRightInd w:val="0"/>
              <w:snapToGrid w:val="0"/>
              <w:jc w:val="center"/>
              <w:rPr>
                <w:rFonts w:ascii="宋体" w:hAnsi="宋体" w:eastAsia="宋体" w:cs="Times New Roman"/>
                <w:spacing w:val="20"/>
                <w:kern w:val="2"/>
                <w:sz w:val="24"/>
                <w:szCs w:val="24"/>
                <w:lang w:val="en-US" w:eastAsia="zh-CN" w:bidi="ar-SA"/>
              </w:rPr>
            </w:pPr>
            <w:r>
              <w:rPr>
                <w:rFonts w:ascii="宋体" w:hAnsi="宋体"/>
                <w:spacing w:val="20"/>
                <w:sz w:val="24"/>
              </w:rPr>
              <w:t>装订</w:t>
            </w:r>
          </w:p>
        </w:tc>
        <w:tc>
          <w:tcPr>
            <w:tcW w:w="851" w:type="dxa"/>
            <w:noWrap w:val="0"/>
            <w:vAlign w:val="center"/>
          </w:tcPr>
          <w:p>
            <w:pPr>
              <w:adjustRightInd w:val="0"/>
              <w:snapToGrid w:val="0"/>
              <w:rPr>
                <w:rFonts w:hint="eastAsia" w:ascii="宋体" w:hAnsi="宋体" w:eastAsia="宋体" w:cs="Times New Roman"/>
                <w:kern w:val="2"/>
                <w:sz w:val="24"/>
                <w:szCs w:val="24"/>
                <w:lang w:val="en-US" w:eastAsia="zh-CN" w:bidi="ar-SA"/>
              </w:rPr>
            </w:pPr>
            <w:r>
              <w:rPr>
                <w:rFonts w:hint="eastAsia" w:ascii="宋体" w:hAnsi="宋体"/>
                <w:sz w:val="24"/>
                <w:lang w:eastAsia="zh-CN"/>
              </w:rPr>
              <w:t>无</w:t>
            </w:r>
          </w:p>
        </w:tc>
        <w:tc>
          <w:tcPr>
            <w:tcW w:w="992" w:type="dxa"/>
            <w:noWrap w:val="0"/>
            <w:vAlign w:val="center"/>
          </w:tcPr>
          <w:p>
            <w:pPr>
              <w:adjustRightInd w:val="0"/>
              <w:snapToGrid w:val="0"/>
              <w:rPr>
                <w:rFonts w:hint="eastAsia" w:ascii="宋体" w:hAnsi="宋体" w:eastAsia="宋体" w:cs="Times New Roman"/>
                <w:kern w:val="2"/>
                <w:sz w:val="24"/>
                <w:szCs w:val="24"/>
                <w:lang w:val="en-US" w:eastAsia="zh-CN" w:bidi="ar-SA"/>
              </w:rPr>
            </w:pPr>
            <w:r>
              <w:rPr>
                <w:rFonts w:hint="eastAsia" w:ascii="宋体" w:hAnsi="宋体"/>
                <w:sz w:val="24"/>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51" w:type="dxa"/>
            <w:noWrap w:val="0"/>
            <w:vAlign w:val="center"/>
          </w:tcPr>
          <w:p>
            <w:pPr>
              <w:adjustRightInd w:val="0"/>
              <w:snapToGrid w:val="0"/>
              <w:jc w:val="center"/>
              <w:rPr>
                <w:rFonts w:hint="default" w:ascii="宋体" w:hAnsi="宋体" w:eastAsia="宋体" w:cs="Times New Roman"/>
                <w:spacing w:val="20"/>
                <w:kern w:val="2"/>
                <w:sz w:val="24"/>
                <w:szCs w:val="24"/>
                <w:lang w:val="en-US" w:eastAsia="zh-CN" w:bidi="ar-SA"/>
              </w:rPr>
            </w:pPr>
            <w:r>
              <w:rPr>
                <w:rFonts w:hint="eastAsia" w:ascii="宋体" w:hAnsi="宋体" w:cs="Times New Roman"/>
                <w:spacing w:val="20"/>
                <w:kern w:val="2"/>
                <w:sz w:val="24"/>
                <w:szCs w:val="24"/>
                <w:lang w:val="en-US" w:eastAsia="zh-CN" w:bidi="ar-SA"/>
              </w:rPr>
              <w:t>4</w:t>
            </w:r>
          </w:p>
        </w:tc>
        <w:tc>
          <w:tcPr>
            <w:tcW w:w="3506" w:type="dxa"/>
            <w:noWrap w:val="0"/>
            <w:vAlign w:val="center"/>
          </w:tcPr>
          <w:p>
            <w:pPr>
              <w:adjustRightInd w:val="0"/>
              <w:snapToGrid w:val="0"/>
              <w:rPr>
                <w:rFonts w:ascii="宋体" w:hAnsi="宋体" w:eastAsia="宋体" w:cs="Times New Roman"/>
                <w:kern w:val="2"/>
                <w:sz w:val="24"/>
                <w:szCs w:val="24"/>
                <w:lang w:val="en-US" w:eastAsia="zh-CN" w:bidi="ar-SA"/>
              </w:rPr>
            </w:pPr>
            <w:r>
              <w:rPr>
                <w:rFonts w:hint="eastAsia" w:ascii="宋体" w:hAnsi="宋体"/>
                <w:sz w:val="24"/>
                <w:lang w:eastAsia="zh-CN"/>
              </w:rPr>
              <w:t>任现职以来的</w:t>
            </w:r>
            <w:r>
              <w:rPr>
                <w:rFonts w:ascii="宋体" w:hAnsi="宋体"/>
                <w:sz w:val="24"/>
              </w:rPr>
              <w:t>原始课表</w:t>
            </w:r>
          </w:p>
        </w:tc>
        <w:tc>
          <w:tcPr>
            <w:tcW w:w="1134" w:type="dxa"/>
            <w:noWrap w:val="0"/>
            <w:vAlign w:val="center"/>
          </w:tcPr>
          <w:p>
            <w:pPr>
              <w:adjustRightInd w:val="0"/>
              <w:snapToGrid w:val="0"/>
              <w:jc w:val="center"/>
              <w:rPr>
                <w:rFonts w:ascii="宋体" w:hAnsi="宋体" w:eastAsia="宋体" w:cs="Times New Roman"/>
                <w:spacing w:val="20"/>
                <w:kern w:val="2"/>
                <w:sz w:val="24"/>
                <w:szCs w:val="24"/>
                <w:lang w:val="en-US" w:eastAsia="zh-CN" w:bidi="ar-SA"/>
              </w:rPr>
            </w:pPr>
            <w:r>
              <w:rPr>
                <w:rFonts w:ascii="宋体" w:hAnsi="宋体"/>
                <w:spacing w:val="20"/>
                <w:sz w:val="24"/>
              </w:rPr>
              <w:t>1套</w:t>
            </w:r>
          </w:p>
        </w:tc>
        <w:tc>
          <w:tcPr>
            <w:tcW w:w="1330" w:type="dxa"/>
            <w:noWrap w:val="0"/>
            <w:vAlign w:val="center"/>
          </w:tcPr>
          <w:p>
            <w:pPr>
              <w:adjustRightInd w:val="0"/>
              <w:snapToGrid w:val="0"/>
              <w:jc w:val="center"/>
              <w:rPr>
                <w:rFonts w:hint="default" w:ascii="宋体" w:hAnsi="宋体" w:eastAsia="宋体" w:cs="Times New Roman"/>
                <w:spacing w:val="20"/>
                <w:kern w:val="2"/>
                <w:sz w:val="24"/>
                <w:szCs w:val="24"/>
                <w:lang w:val="en-US" w:eastAsia="zh-CN" w:bidi="ar-SA"/>
              </w:rPr>
            </w:pPr>
            <w:r>
              <w:rPr>
                <w:rFonts w:hint="eastAsia" w:ascii="宋体" w:hAnsi="宋体"/>
                <w:spacing w:val="20"/>
                <w:sz w:val="22"/>
                <w:szCs w:val="22"/>
                <w:lang w:eastAsia="zh-CN"/>
              </w:rPr>
              <w:t>装订</w:t>
            </w:r>
          </w:p>
        </w:tc>
        <w:tc>
          <w:tcPr>
            <w:tcW w:w="851" w:type="dxa"/>
            <w:noWrap w:val="0"/>
            <w:vAlign w:val="center"/>
          </w:tcPr>
          <w:p>
            <w:pPr>
              <w:adjustRightInd w:val="0"/>
              <w:snapToGrid w:val="0"/>
              <w:rPr>
                <w:rFonts w:hint="eastAsia" w:ascii="宋体" w:hAnsi="宋体" w:eastAsia="宋体" w:cs="Times New Roman"/>
                <w:kern w:val="2"/>
                <w:sz w:val="24"/>
                <w:szCs w:val="24"/>
                <w:lang w:val="en-US" w:eastAsia="zh-CN" w:bidi="ar-SA"/>
              </w:rPr>
            </w:pPr>
          </w:p>
        </w:tc>
        <w:tc>
          <w:tcPr>
            <w:tcW w:w="992" w:type="dxa"/>
            <w:noWrap w:val="0"/>
            <w:vAlign w:val="center"/>
          </w:tcPr>
          <w:p>
            <w:pPr>
              <w:adjustRightInd w:val="0"/>
              <w:snapToGrid w:val="0"/>
              <w:rPr>
                <w:rFonts w:hint="eastAsia" w:ascii="宋体" w:hAnsi="宋体" w:eastAsia="宋体" w:cs="Times New Roman"/>
                <w:kern w:val="2"/>
                <w:sz w:val="24"/>
                <w:szCs w:val="24"/>
                <w:lang w:val="en-US" w:eastAsia="zh-CN" w:bidi="ar-SA"/>
              </w:rPr>
            </w:pPr>
            <w:r>
              <w:rPr>
                <w:rFonts w:hint="eastAsia" w:ascii="宋体" w:hAnsi="宋体"/>
                <w:sz w:val="24"/>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51" w:type="dxa"/>
            <w:noWrap w:val="0"/>
            <w:vAlign w:val="center"/>
          </w:tcPr>
          <w:p>
            <w:pPr>
              <w:adjustRightInd w:val="0"/>
              <w:snapToGrid w:val="0"/>
              <w:jc w:val="center"/>
              <w:rPr>
                <w:rFonts w:hint="default" w:ascii="宋体" w:hAnsi="宋体"/>
                <w:spacing w:val="20"/>
                <w:sz w:val="24"/>
                <w:lang w:val="en-US" w:eastAsia="zh-CN"/>
              </w:rPr>
            </w:pPr>
            <w:r>
              <w:rPr>
                <w:rFonts w:hint="eastAsia" w:ascii="宋体" w:hAnsi="宋体"/>
                <w:spacing w:val="20"/>
                <w:sz w:val="24"/>
                <w:lang w:val="en-US" w:eastAsia="zh-CN"/>
              </w:rPr>
              <w:t>6</w:t>
            </w:r>
          </w:p>
        </w:tc>
        <w:tc>
          <w:tcPr>
            <w:tcW w:w="3506" w:type="dxa"/>
            <w:noWrap w:val="0"/>
            <w:vAlign w:val="center"/>
          </w:tcPr>
          <w:p>
            <w:pPr>
              <w:adjustRightInd w:val="0"/>
              <w:snapToGrid w:val="0"/>
              <w:jc w:val="left"/>
              <w:rPr>
                <w:rFonts w:hint="eastAsia"/>
                <w:szCs w:val="21"/>
              </w:rPr>
            </w:pPr>
            <w:r>
              <w:rPr>
                <w:rFonts w:hint="eastAsia"/>
                <w:szCs w:val="21"/>
              </w:rPr>
              <w:t>教育教学能力、效果及改革业绩材料（列出明细）：</w:t>
            </w:r>
          </w:p>
          <w:p>
            <w:pPr>
              <w:adjustRightInd w:val="0"/>
              <w:snapToGrid w:val="0"/>
              <w:jc w:val="left"/>
              <w:rPr>
                <w:rFonts w:hint="eastAsia" w:ascii="宋体" w:hAnsi="宋体"/>
                <w:sz w:val="24"/>
                <w:lang w:val="en-US" w:eastAsia="zh-CN"/>
              </w:rPr>
            </w:pPr>
            <w:r>
              <w:rPr>
                <w:rFonts w:hint="eastAsia" w:ascii="宋体" w:hAnsi="宋体"/>
                <w:sz w:val="21"/>
                <w:szCs w:val="21"/>
                <w:lang w:val="en-US" w:eastAsia="zh-CN"/>
              </w:rPr>
              <w:t>（按照文件对应职称教育教学能力条件要求提供相关材料）</w:t>
            </w:r>
          </w:p>
        </w:tc>
        <w:tc>
          <w:tcPr>
            <w:tcW w:w="1134" w:type="dxa"/>
            <w:noWrap w:val="0"/>
            <w:vAlign w:val="center"/>
          </w:tcPr>
          <w:p>
            <w:pPr>
              <w:adjustRightInd w:val="0"/>
              <w:snapToGrid w:val="0"/>
              <w:jc w:val="center"/>
              <w:rPr>
                <w:rFonts w:hint="default" w:ascii="宋体" w:hAnsi="宋体"/>
                <w:spacing w:val="20"/>
                <w:sz w:val="24"/>
                <w:lang w:val="en-US" w:eastAsia="zh-CN"/>
              </w:rPr>
            </w:pPr>
            <w:r>
              <w:rPr>
                <w:rFonts w:hint="eastAsia" w:ascii="宋体" w:hAnsi="宋体"/>
                <w:spacing w:val="20"/>
                <w:sz w:val="24"/>
                <w:lang w:val="en-US" w:eastAsia="zh-CN"/>
              </w:rPr>
              <w:t>各1</w:t>
            </w:r>
          </w:p>
        </w:tc>
        <w:tc>
          <w:tcPr>
            <w:tcW w:w="1330" w:type="dxa"/>
            <w:noWrap w:val="0"/>
            <w:vAlign w:val="center"/>
          </w:tcPr>
          <w:p>
            <w:pPr>
              <w:adjustRightInd w:val="0"/>
              <w:snapToGrid w:val="0"/>
              <w:jc w:val="center"/>
              <w:rPr>
                <w:rFonts w:ascii="宋体" w:hAnsi="宋体"/>
                <w:spacing w:val="20"/>
                <w:sz w:val="24"/>
              </w:rPr>
            </w:pPr>
            <w:r>
              <w:rPr>
                <w:rFonts w:ascii="宋体" w:hAnsi="宋体"/>
                <w:spacing w:val="20"/>
                <w:sz w:val="24"/>
              </w:rPr>
              <w:t>装订</w:t>
            </w:r>
          </w:p>
        </w:tc>
        <w:tc>
          <w:tcPr>
            <w:tcW w:w="851" w:type="dxa"/>
            <w:noWrap w:val="0"/>
            <w:vAlign w:val="center"/>
          </w:tcPr>
          <w:p>
            <w:pPr>
              <w:adjustRightInd w:val="0"/>
              <w:snapToGrid w:val="0"/>
              <w:rPr>
                <w:rFonts w:ascii="宋体" w:hAnsi="宋体"/>
                <w:sz w:val="24"/>
              </w:rPr>
            </w:pPr>
          </w:p>
        </w:tc>
        <w:tc>
          <w:tcPr>
            <w:tcW w:w="992" w:type="dxa"/>
            <w:noWrap w:val="0"/>
            <w:vAlign w:val="center"/>
          </w:tcPr>
          <w:p>
            <w:pPr>
              <w:adjustRightInd w:val="0"/>
              <w:snapToGrid w:val="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851" w:type="dxa"/>
            <w:noWrap w:val="0"/>
            <w:vAlign w:val="center"/>
          </w:tcPr>
          <w:p>
            <w:pPr>
              <w:adjustRightInd w:val="0"/>
              <w:snapToGrid w:val="0"/>
              <w:jc w:val="center"/>
              <w:rPr>
                <w:rFonts w:hint="eastAsia" w:ascii="宋体" w:hAnsi="宋体" w:eastAsia="宋体" w:cs="Times New Roman"/>
                <w:kern w:val="2"/>
                <w:sz w:val="24"/>
                <w:szCs w:val="24"/>
                <w:lang w:val="en-US" w:eastAsia="zh-CN" w:bidi="ar-SA"/>
              </w:rPr>
            </w:pPr>
            <w:r>
              <w:rPr>
                <w:rFonts w:hint="eastAsia" w:ascii="宋体" w:hAnsi="宋体"/>
                <w:sz w:val="24"/>
                <w:lang w:val="en-US" w:eastAsia="zh-CN"/>
              </w:rPr>
              <w:t>7</w:t>
            </w:r>
          </w:p>
        </w:tc>
        <w:tc>
          <w:tcPr>
            <w:tcW w:w="3506" w:type="dxa"/>
            <w:noWrap w:val="0"/>
            <w:vAlign w:val="center"/>
          </w:tcPr>
          <w:p>
            <w:pPr>
              <w:adjustRightInd w:val="0"/>
              <w:snapToGrid w:val="0"/>
              <w:jc w:val="left"/>
              <w:rPr>
                <w:rFonts w:hint="eastAsia"/>
                <w:szCs w:val="21"/>
              </w:rPr>
            </w:pPr>
            <w:r>
              <w:rPr>
                <w:rFonts w:hint="eastAsia"/>
                <w:szCs w:val="21"/>
              </w:rPr>
              <w:t>教育教学教改方面</w:t>
            </w:r>
            <w:r>
              <w:rPr>
                <w:rFonts w:hint="eastAsia"/>
                <w:szCs w:val="21"/>
                <w:lang w:eastAsia="zh-CN"/>
              </w:rPr>
              <w:t>业绩成果</w:t>
            </w:r>
            <w:r>
              <w:rPr>
                <w:rFonts w:hint="eastAsia"/>
                <w:szCs w:val="21"/>
              </w:rPr>
              <w:t>（列出明细）</w:t>
            </w:r>
          </w:p>
          <w:p>
            <w:pPr>
              <w:adjustRightInd w:val="0"/>
              <w:snapToGrid w:val="0"/>
              <w:jc w:val="left"/>
              <w:rPr>
                <w:rFonts w:hint="eastAsia"/>
                <w:szCs w:val="21"/>
                <w:lang w:val="en-US" w:eastAsia="zh-CN"/>
              </w:rPr>
            </w:pPr>
            <w:r>
              <w:rPr>
                <w:rFonts w:hint="eastAsia" w:ascii="宋体" w:hAnsi="宋体"/>
                <w:sz w:val="21"/>
                <w:szCs w:val="21"/>
                <w:lang w:val="en-US" w:eastAsia="zh-CN"/>
              </w:rPr>
              <w:t>（按照文件量化加分细则中有关教育教学加分项要求提供对应材料）</w:t>
            </w:r>
          </w:p>
        </w:tc>
        <w:tc>
          <w:tcPr>
            <w:tcW w:w="1134" w:type="dxa"/>
            <w:noWrap w:val="0"/>
            <w:vAlign w:val="center"/>
          </w:tcPr>
          <w:p>
            <w:pPr>
              <w:adjustRightInd w:val="0"/>
              <w:snapToGrid w:val="0"/>
              <w:jc w:val="center"/>
              <w:rPr>
                <w:rFonts w:hint="eastAsia" w:ascii="宋体" w:hAnsi="宋体" w:eastAsia="宋体" w:cs="Times New Roman"/>
                <w:kern w:val="2"/>
                <w:sz w:val="24"/>
                <w:szCs w:val="24"/>
                <w:lang w:val="en-US" w:eastAsia="zh-CN" w:bidi="ar-SA"/>
              </w:rPr>
            </w:pPr>
            <w:r>
              <w:rPr>
                <w:rFonts w:ascii="宋体" w:hAnsi="宋体"/>
                <w:sz w:val="24"/>
              </w:rPr>
              <w:t>各1</w:t>
            </w:r>
          </w:p>
        </w:tc>
        <w:tc>
          <w:tcPr>
            <w:tcW w:w="1330" w:type="dxa"/>
            <w:noWrap w:val="0"/>
            <w:vAlign w:val="center"/>
          </w:tcPr>
          <w:p>
            <w:pPr>
              <w:adjustRightInd w:val="0"/>
              <w:snapToGrid w:val="0"/>
              <w:jc w:val="center"/>
              <w:rPr>
                <w:rFonts w:ascii="宋体" w:hAnsi="宋体" w:eastAsia="宋体" w:cs="Times New Roman"/>
                <w:kern w:val="2"/>
                <w:sz w:val="24"/>
                <w:szCs w:val="24"/>
                <w:lang w:val="en-US" w:eastAsia="zh-CN" w:bidi="ar-SA"/>
              </w:rPr>
            </w:pPr>
            <w:r>
              <w:rPr>
                <w:rFonts w:ascii="宋体" w:hAnsi="宋体"/>
                <w:spacing w:val="20"/>
                <w:sz w:val="24"/>
              </w:rPr>
              <w:t>装订</w:t>
            </w:r>
          </w:p>
        </w:tc>
        <w:tc>
          <w:tcPr>
            <w:tcW w:w="851" w:type="dxa"/>
            <w:noWrap w:val="0"/>
            <w:vAlign w:val="center"/>
          </w:tcPr>
          <w:p>
            <w:pPr>
              <w:adjustRightInd w:val="0"/>
              <w:snapToGrid w:val="0"/>
              <w:rPr>
                <w:rFonts w:ascii="宋体" w:hAnsi="宋体" w:eastAsia="宋体" w:cs="Times New Roman"/>
                <w:kern w:val="2"/>
                <w:sz w:val="24"/>
                <w:szCs w:val="24"/>
                <w:lang w:val="en-US" w:eastAsia="zh-CN" w:bidi="ar-SA"/>
              </w:rPr>
            </w:pPr>
          </w:p>
        </w:tc>
        <w:tc>
          <w:tcPr>
            <w:tcW w:w="992" w:type="dxa"/>
            <w:noWrap w:val="0"/>
            <w:vAlign w:val="center"/>
          </w:tcPr>
          <w:p>
            <w:pPr>
              <w:adjustRightInd w:val="0"/>
              <w:snapToGrid w:val="0"/>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0" w:type="auto"/>
            <w:vAlign w:val="center"/>
          </w:tcPr>
          <w:p>
            <w:pPr>
              <w:adjustRightInd w:val="0"/>
              <w:snapToGrid w:val="0"/>
              <w:jc w:val="center"/>
              <w:rPr>
                <w:rFonts w:hint="eastAsia" w:ascii="宋体" w:hAnsi="宋体" w:eastAsia="宋体" w:cs="Times New Roman"/>
                <w:kern w:val="2"/>
                <w:sz w:val="24"/>
                <w:szCs w:val="24"/>
                <w:lang w:val="en-US" w:eastAsia="zh-CN" w:bidi="ar-SA"/>
              </w:rPr>
            </w:pPr>
            <w:r>
              <w:rPr>
                <w:rFonts w:hint="eastAsia" w:ascii="宋体" w:hAnsi="宋体"/>
                <w:sz w:val="24"/>
                <w:lang w:val="en-US" w:eastAsia="zh-CN"/>
              </w:rPr>
              <w:t>8</w:t>
            </w:r>
          </w:p>
        </w:tc>
        <w:tc>
          <w:tcPr>
            <w:tcW w:w="0" w:type="auto"/>
            <w:vAlign w:val="center"/>
          </w:tcPr>
          <w:p>
            <w:pPr>
              <w:adjustRightInd w:val="0"/>
              <w:snapToGrid w:val="0"/>
              <w:jc w:val="center"/>
              <w:rPr>
                <w:rFonts w:hint="eastAsia" w:ascii="宋体" w:hAnsi="宋体" w:eastAsia="宋体" w:cs="Times New Roman"/>
                <w:kern w:val="2"/>
                <w:sz w:val="24"/>
                <w:szCs w:val="24"/>
                <w:lang w:val="en-US" w:eastAsia="zh-CN" w:bidi="ar-SA"/>
              </w:rPr>
            </w:pPr>
            <w:r>
              <w:rPr>
                <w:rFonts w:hint="eastAsia" w:ascii="宋体" w:hAnsi="宋体"/>
                <w:sz w:val="24"/>
                <w:lang w:val="en-US" w:eastAsia="zh-CN"/>
              </w:rPr>
              <w:t>其他奖励情况（不属于以上类别的奖励）</w:t>
            </w:r>
          </w:p>
        </w:tc>
        <w:tc>
          <w:tcPr>
            <w:tcW w:w="0" w:type="auto"/>
            <w:vAlign w:val="center"/>
          </w:tcPr>
          <w:p>
            <w:pPr>
              <w:adjustRightInd w:val="0"/>
              <w:snapToGrid w:val="0"/>
              <w:jc w:val="center"/>
              <w:rPr>
                <w:rFonts w:hint="eastAsia" w:ascii="宋体" w:hAnsi="宋体" w:eastAsia="宋体" w:cs="Times New Roman"/>
                <w:kern w:val="2"/>
                <w:sz w:val="24"/>
                <w:szCs w:val="24"/>
                <w:lang w:val="en-US" w:eastAsia="zh-CN" w:bidi="ar-SA"/>
              </w:rPr>
            </w:pPr>
            <w:r>
              <w:rPr>
                <w:rFonts w:hint="eastAsia" w:ascii="宋体" w:hAnsi="宋体"/>
                <w:sz w:val="24"/>
                <w:lang w:val="en-US" w:eastAsia="zh-CN"/>
              </w:rPr>
              <w:t>各1</w:t>
            </w:r>
          </w:p>
        </w:tc>
        <w:tc>
          <w:tcPr>
            <w:tcW w:w="0" w:type="auto"/>
            <w:vAlign w:val="center"/>
          </w:tcPr>
          <w:p>
            <w:pPr>
              <w:adjustRightInd w:val="0"/>
              <w:snapToGrid w:val="0"/>
              <w:jc w:val="center"/>
              <w:rPr>
                <w:rFonts w:ascii="宋体" w:hAnsi="宋体" w:eastAsia="宋体" w:cs="Times New Roman"/>
                <w:spacing w:val="20"/>
                <w:kern w:val="2"/>
                <w:sz w:val="22"/>
                <w:szCs w:val="22"/>
                <w:lang w:val="en-US" w:eastAsia="zh-CN" w:bidi="ar-SA"/>
              </w:rPr>
            </w:pPr>
            <w:r>
              <w:rPr>
                <w:rFonts w:ascii="宋体" w:hAnsi="宋体"/>
                <w:spacing w:val="20"/>
                <w:sz w:val="22"/>
                <w:szCs w:val="22"/>
              </w:rPr>
              <w:t>装订</w:t>
            </w:r>
          </w:p>
        </w:tc>
        <w:tc>
          <w:tcPr>
            <w:tcW w:w="0" w:type="auto"/>
            <w:vAlign w:val="center"/>
          </w:tcPr>
          <w:p>
            <w:pPr>
              <w:adjustRightInd w:val="0"/>
              <w:snapToGrid w:val="0"/>
              <w:rPr>
                <w:rFonts w:ascii="宋体" w:hAnsi="宋体" w:eastAsia="宋体" w:cs="Times New Roman"/>
                <w:kern w:val="2"/>
                <w:sz w:val="24"/>
                <w:szCs w:val="24"/>
                <w:lang w:val="en-US" w:eastAsia="zh-CN" w:bidi="ar-SA"/>
              </w:rPr>
            </w:pPr>
          </w:p>
        </w:tc>
        <w:tc>
          <w:tcPr>
            <w:tcW w:w="0" w:type="auto"/>
            <w:vAlign w:val="center"/>
          </w:tcPr>
          <w:p>
            <w:pPr>
              <w:adjustRightInd w:val="0"/>
              <w:snapToGrid w:val="0"/>
              <w:rPr>
                <w:rFonts w:ascii="宋体" w:hAnsi="宋体" w:eastAsia="宋体" w:cs="Times New Roman"/>
                <w:kern w:val="2"/>
                <w:sz w:val="24"/>
                <w:szCs w:val="24"/>
                <w:lang w:val="en-US" w:eastAsia="zh-CN" w:bidi="ar-SA"/>
              </w:rPr>
            </w:pPr>
          </w:p>
        </w:tc>
      </w:tr>
    </w:tbl>
    <w:p>
      <w:pPr>
        <w:adjustRightInd w:val="0"/>
        <w:snapToGrid w:val="0"/>
        <w:ind w:left="447" w:hanging="480" w:hangingChars="200"/>
        <w:rPr>
          <w:rFonts w:ascii="宋体" w:hAnsi="宋体"/>
          <w:sz w:val="24"/>
        </w:rPr>
      </w:pPr>
      <w:r>
        <w:rPr>
          <w:rFonts w:ascii="宋体" w:hAnsi="宋体"/>
          <w:sz w:val="24"/>
        </w:rPr>
        <w:t>注：不要求装订的材料依类别放入相应送审材料袋内。</w:t>
      </w:r>
    </w:p>
    <w:p>
      <w:pPr>
        <w:adjustRightInd w:val="0"/>
        <w:snapToGrid w:val="0"/>
        <w:rPr>
          <w:rFonts w:ascii="宋体" w:hAnsi="宋体"/>
          <w:sz w:val="24"/>
        </w:rPr>
      </w:pPr>
      <w:r>
        <w:rPr>
          <w:rFonts w:ascii="宋体" w:hAnsi="宋体"/>
          <w:sz w:val="24"/>
        </w:rPr>
        <w:t>　</w:t>
      </w:r>
    </w:p>
    <w:p>
      <w:pPr>
        <w:adjustRightInd w:val="0"/>
        <w:snapToGrid w:val="0"/>
        <w:rPr>
          <w:rFonts w:hint="eastAsia" w:eastAsia="黑体"/>
          <w:sz w:val="32"/>
          <w:szCs w:val="32"/>
          <w:lang w:val="en-US" w:eastAsia="zh-CN"/>
        </w:rPr>
      </w:pPr>
      <w:r>
        <w:rPr>
          <w:rFonts w:eastAsia="黑体"/>
          <w:sz w:val="32"/>
          <w:szCs w:val="32"/>
        </w:rPr>
        <w:br w:type="page"/>
      </w:r>
      <w:r>
        <w:rPr>
          <w:rFonts w:hint="eastAsia" w:eastAsia="黑体"/>
          <w:sz w:val="32"/>
          <w:szCs w:val="32"/>
        </w:rPr>
        <w:t>表</w:t>
      </w:r>
      <w:r>
        <w:rPr>
          <w:rFonts w:hint="eastAsia" w:eastAsia="黑体"/>
          <w:sz w:val="32"/>
          <w:szCs w:val="32"/>
          <w:lang w:val="en-US" w:eastAsia="zh-CN"/>
        </w:rPr>
        <w:t>4</w:t>
      </w:r>
    </w:p>
    <w:p>
      <w:pPr>
        <w:adjustRightInd w:val="0"/>
        <w:snapToGrid w:val="0"/>
        <w:rPr>
          <w:rFonts w:hint="eastAsia"/>
          <w:szCs w:val="21"/>
        </w:rPr>
      </w:pPr>
    </w:p>
    <w:p>
      <w:pPr>
        <w:adjustRightInd w:val="0"/>
        <w:snapToGrid w:val="0"/>
        <w:jc w:val="center"/>
        <w:rPr>
          <w:rFonts w:hint="eastAsia" w:eastAsia="方正小标宋简体"/>
          <w:sz w:val="44"/>
          <w:szCs w:val="44"/>
        </w:rPr>
      </w:pPr>
      <w:r>
        <w:rPr>
          <w:rFonts w:hint="eastAsia" w:eastAsia="方正小标宋简体"/>
          <w:sz w:val="44"/>
          <w:szCs w:val="44"/>
        </w:rPr>
        <w:t>评审材料之三（科研成果及业绩）目录</w:t>
      </w:r>
    </w:p>
    <w:p>
      <w:pPr>
        <w:adjustRightInd w:val="0"/>
        <w:snapToGrid w:val="0"/>
        <w:jc w:val="center"/>
        <w:rPr>
          <w:rFonts w:hint="eastAsia"/>
          <w:szCs w:val="21"/>
        </w:rPr>
      </w:pPr>
      <w:r>
        <w:rPr>
          <w:rFonts w:hint="eastAsia"/>
          <w:szCs w:val="21"/>
        </w:rPr>
        <w:t xml:space="preserve">                           </w:t>
      </w:r>
    </w:p>
    <w:tbl>
      <w:tblPr>
        <w:tblStyle w:val="11"/>
        <w:tblpPr w:leftFromText="180" w:rightFromText="180" w:vertAnchor="text" w:tblpXSpec="center" w:tblpY="1"/>
        <w:tblOverlap w:val="never"/>
        <w:tblW w:w="855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26"/>
        <w:gridCol w:w="4265"/>
        <w:gridCol w:w="851"/>
        <w:gridCol w:w="992"/>
        <w:gridCol w:w="851"/>
        <w:gridCol w:w="86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9" w:hRule="exact"/>
        </w:trPr>
        <w:tc>
          <w:tcPr>
            <w:tcW w:w="726" w:type="dxa"/>
            <w:tcBorders>
              <w:top w:val="single" w:color="auto" w:sz="4" w:space="0"/>
              <w:bottom w:val="single" w:color="auto" w:sz="6" w:space="0"/>
              <w:right w:val="single" w:color="auto" w:sz="6" w:space="0"/>
            </w:tcBorders>
            <w:vAlign w:val="center"/>
          </w:tcPr>
          <w:p>
            <w:pPr>
              <w:adjustRightInd w:val="0"/>
              <w:snapToGrid w:val="0"/>
              <w:jc w:val="center"/>
              <w:rPr>
                <w:rFonts w:hint="eastAsia"/>
                <w:spacing w:val="20"/>
                <w:szCs w:val="21"/>
              </w:rPr>
            </w:pPr>
            <w:r>
              <w:rPr>
                <w:rFonts w:hint="eastAsia"/>
                <w:spacing w:val="20"/>
                <w:szCs w:val="21"/>
              </w:rPr>
              <w:t>序号</w:t>
            </w:r>
          </w:p>
        </w:tc>
        <w:tc>
          <w:tcPr>
            <w:tcW w:w="4265" w:type="dxa"/>
            <w:tcBorders>
              <w:top w:val="single" w:color="auto" w:sz="4" w:space="0"/>
              <w:left w:val="single" w:color="auto" w:sz="6" w:space="0"/>
              <w:bottom w:val="single" w:color="auto" w:sz="6" w:space="0"/>
              <w:right w:val="single" w:color="auto" w:sz="6" w:space="0"/>
            </w:tcBorders>
            <w:vAlign w:val="center"/>
          </w:tcPr>
          <w:p>
            <w:pPr>
              <w:adjustRightInd w:val="0"/>
              <w:snapToGrid w:val="0"/>
              <w:jc w:val="center"/>
              <w:rPr>
                <w:rFonts w:hint="eastAsia"/>
                <w:spacing w:val="20"/>
                <w:szCs w:val="21"/>
              </w:rPr>
            </w:pPr>
            <w:r>
              <w:rPr>
                <w:rFonts w:hint="eastAsia"/>
                <w:spacing w:val="20"/>
                <w:szCs w:val="21"/>
              </w:rPr>
              <w:t>材    料    名    称</w:t>
            </w:r>
          </w:p>
        </w:tc>
        <w:tc>
          <w:tcPr>
            <w:tcW w:w="851" w:type="dxa"/>
            <w:tcBorders>
              <w:top w:val="single" w:color="auto" w:sz="4" w:space="0"/>
              <w:left w:val="single" w:color="auto" w:sz="6" w:space="0"/>
              <w:bottom w:val="single" w:color="auto" w:sz="6" w:space="0"/>
              <w:right w:val="single" w:color="auto" w:sz="6" w:space="0"/>
            </w:tcBorders>
            <w:vAlign w:val="center"/>
          </w:tcPr>
          <w:p>
            <w:pPr>
              <w:adjustRightInd w:val="0"/>
              <w:snapToGrid w:val="0"/>
              <w:jc w:val="center"/>
              <w:rPr>
                <w:rFonts w:hint="eastAsia"/>
                <w:spacing w:val="20"/>
                <w:szCs w:val="21"/>
              </w:rPr>
            </w:pPr>
            <w:r>
              <w:rPr>
                <w:rFonts w:hint="eastAsia"/>
                <w:spacing w:val="20"/>
                <w:szCs w:val="21"/>
              </w:rPr>
              <w:t>份数</w:t>
            </w:r>
          </w:p>
        </w:tc>
        <w:tc>
          <w:tcPr>
            <w:tcW w:w="992" w:type="dxa"/>
            <w:tcBorders>
              <w:top w:val="single" w:color="auto" w:sz="4"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是否</w:t>
            </w:r>
          </w:p>
          <w:p>
            <w:pPr>
              <w:adjustRightInd w:val="0"/>
              <w:snapToGrid w:val="0"/>
              <w:jc w:val="center"/>
              <w:rPr>
                <w:rFonts w:hint="eastAsia"/>
                <w:szCs w:val="21"/>
              </w:rPr>
            </w:pPr>
            <w:r>
              <w:rPr>
                <w:rFonts w:hint="eastAsia"/>
                <w:szCs w:val="21"/>
              </w:rPr>
              <w:t>装订</w:t>
            </w:r>
          </w:p>
        </w:tc>
        <w:tc>
          <w:tcPr>
            <w:tcW w:w="851" w:type="dxa"/>
            <w:tcBorders>
              <w:top w:val="single" w:color="auto" w:sz="4" w:space="0"/>
              <w:left w:val="single" w:color="auto" w:sz="6" w:space="0"/>
              <w:bottom w:val="single" w:color="auto" w:sz="6" w:space="0"/>
              <w:right w:val="single" w:color="auto" w:sz="4" w:space="0"/>
            </w:tcBorders>
            <w:vAlign w:val="center"/>
          </w:tcPr>
          <w:p>
            <w:pPr>
              <w:adjustRightInd w:val="0"/>
              <w:snapToGrid w:val="0"/>
              <w:jc w:val="center"/>
              <w:rPr>
                <w:rFonts w:hint="eastAsia"/>
                <w:spacing w:val="20"/>
                <w:szCs w:val="21"/>
              </w:rPr>
            </w:pPr>
            <w:r>
              <w:rPr>
                <w:rFonts w:hint="eastAsia"/>
                <w:spacing w:val="20"/>
                <w:szCs w:val="21"/>
              </w:rPr>
              <w:t>页码</w:t>
            </w:r>
          </w:p>
        </w:tc>
        <w:tc>
          <w:tcPr>
            <w:tcW w:w="869" w:type="dxa"/>
            <w:tcBorders>
              <w:top w:val="single" w:color="auto" w:sz="4" w:space="0"/>
              <w:left w:val="single" w:color="auto" w:sz="4" w:space="0"/>
              <w:bottom w:val="single" w:color="auto" w:sz="6" w:space="0"/>
            </w:tcBorders>
            <w:vAlign w:val="center"/>
          </w:tcPr>
          <w:p>
            <w:pPr>
              <w:adjustRightInd w:val="0"/>
              <w:snapToGrid w:val="0"/>
              <w:jc w:val="center"/>
              <w:rPr>
                <w:rFonts w:hint="eastAsia"/>
                <w:szCs w:val="21"/>
              </w:rPr>
            </w:pPr>
            <w:r>
              <w:rPr>
                <w:rFonts w:hint="eastAsia"/>
                <w:szCs w:val="21"/>
              </w:rPr>
              <w:t>是否</w:t>
            </w:r>
          </w:p>
          <w:p>
            <w:pPr>
              <w:adjustRightInd w:val="0"/>
              <w:snapToGrid w:val="0"/>
              <w:jc w:val="center"/>
              <w:rPr>
                <w:rFonts w:hint="eastAsia"/>
                <w:szCs w:val="21"/>
              </w:rPr>
            </w:pPr>
            <w:r>
              <w:rPr>
                <w:rFonts w:hint="eastAsia"/>
                <w:szCs w:val="21"/>
              </w:rPr>
              <w:t>加分</w:t>
            </w:r>
          </w:p>
          <w:p>
            <w:pPr>
              <w:adjustRightInd w:val="0"/>
              <w:snapToGrid w:val="0"/>
              <w:jc w:val="center"/>
              <w:rPr>
                <w:rFonts w:hint="eastAsia"/>
                <w:szCs w:val="21"/>
              </w:rPr>
            </w:pPr>
            <w:r>
              <w:rPr>
                <w:rFonts w:hint="eastAsia"/>
                <w:szCs w:val="21"/>
              </w:rPr>
              <w:t>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1</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szCs w:val="21"/>
              </w:rPr>
            </w:pPr>
            <w:r>
              <w:rPr>
                <w:rFonts w:hint="eastAsia"/>
                <w:szCs w:val="21"/>
              </w:rPr>
              <w:t>代表作1原件</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szCs w:val="21"/>
              </w:rPr>
            </w:pPr>
            <w:r>
              <w:rPr>
                <w:rFonts w:hint="eastAsia"/>
                <w:szCs w:val="21"/>
              </w:rPr>
              <w:t>不装订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2</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szCs w:val="21"/>
              </w:rPr>
            </w:pPr>
            <w:r>
              <w:rPr>
                <w:rFonts w:hint="eastAsia"/>
                <w:szCs w:val="21"/>
              </w:rPr>
              <w:t>代表作2原件</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szCs w:val="21"/>
              </w:rPr>
            </w:pPr>
            <w:r>
              <w:rPr>
                <w:rFonts w:hint="eastAsia"/>
                <w:szCs w:val="21"/>
              </w:rPr>
              <w:t>不装订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3</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szCs w:val="21"/>
              </w:rPr>
            </w:pPr>
            <w:r>
              <w:rPr>
                <w:szCs w:val="21"/>
              </w:rPr>
              <w:t>参评人员论文、专著、科研课题等材料的真实性查询证明</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4</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szCs w:val="21"/>
              </w:rPr>
            </w:pPr>
            <w:r>
              <w:rPr>
                <w:rFonts w:hint="eastAsia"/>
                <w:szCs w:val="21"/>
              </w:rPr>
              <w:t>其他论文复印件或申报实验师所需的</w:t>
            </w:r>
            <w:r>
              <w:rPr>
                <w:szCs w:val="21"/>
              </w:rPr>
              <w:t>实验报告</w:t>
            </w:r>
            <w:r>
              <w:rPr>
                <w:rFonts w:hint="eastAsia"/>
                <w:szCs w:val="21"/>
              </w:rPr>
              <w:t xml:space="preserve">（列出明细）： </w:t>
            </w:r>
          </w:p>
          <w:p>
            <w:pPr>
              <w:adjustRightInd w:val="0"/>
              <w:snapToGrid w:val="0"/>
              <w:rPr>
                <w:rFonts w:hint="eastAsia"/>
                <w:szCs w:val="21"/>
                <w:lang w:eastAsia="zh-CN"/>
              </w:rPr>
            </w:pPr>
            <w:r>
              <w:rPr>
                <w:rFonts w:hint="eastAsia" w:ascii="宋体" w:hAnsi="宋体"/>
                <w:sz w:val="21"/>
                <w:szCs w:val="21"/>
                <w:lang w:val="en-US" w:eastAsia="zh-CN"/>
              </w:rPr>
              <w:t>（按照文件量化加分细则中有关科研业绩加分项要求提供对应材料）</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各1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5</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szCs w:val="21"/>
              </w:rPr>
            </w:pPr>
            <w:r>
              <w:rPr>
                <w:rFonts w:hint="eastAsia"/>
                <w:szCs w:val="21"/>
              </w:rPr>
              <w:t>科研项目及鉴定材料（列出明细）：</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各1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5"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ascii="宋体" w:hAnsi="宋体" w:eastAsia="宋体" w:cs="Times New Roman"/>
                <w:kern w:val="2"/>
                <w:sz w:val="24"/>
                <w:szCs w:val="24"/>
                <w:lang w:val="en-US" w:eastAsia="zh-CN" w:bidi="ar-SA"/>
              </w:rPr>
            </w:pPr>
            <w:r>
              <w:rPr>
                <w:rFonts w:hint="eastAsia" w:ascii="宋体" w:hAnsi="宋体"/>
                <w:sz w:val="24"/>
                <w:lang w:val="en-US" w:eastAsia="zh-CN"/>
              </w:rPr>
              <w:t>7</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ascii="宋体" w:hAnsi="宋体"/>
                <w:sz w:val="24"/>
                <w:lang w:eastAsia="zh-CN"/>
              </w:rPr>
            </w:pPr>
            <w:r>
              <w:rPr>
                <w:rFonts w:hint="eastAsia" w:ascii="宋体" w:hAnsi="宋体"/>
                <w:sz w:val="24"/>
                <w:lang w:eastAsia="zh-CN"/>
              </w:rPr>
              <w:t>社会服务（列出明细）：</w:t>
            </w:r>
          </w:p>
          <w:p>
            <w:pPr>
              <w:adjustRightInd w:val="0"/>
              <w:snapToGrid w:val="0"/>
              <w:rPr>
                <w:rFonts w:hint="eastAsia" w:ascii="宋体" w:hAnsi="宋体"/>
                <w:sz w:val="24"/>
                <w:lang w:val="en-US" w:eastAsia="zh-CN"/>
              </w:rPr>
            </w:pPr>
            <w:r>
              <w:rPr>
                <w:rFonts w:hint="eastAsia" w:ascii="宋体" w:hAnsi="宋体"/>
                <w:sz w:val="21"/>
                <w:szCs w:val="21"/>
                <w:lang w:val="en-US" w:eastAsia="zh-CN"/>
              </w:rPr>
              <w:t>（按照文件量化加分细则中有关社会服务加分项要求提供对应材料）</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rPr>
              <w:t>各1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rPr>
              <w:t>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ascii="宋体" w:hAnsi="宋体" w:eastAsia="宋体" w:cs="Times New Roman"/>
                <w:kern w:val="2"/>
                <w:sz w:val="24"/>
                <w:szCs w:val="24"/>
                <w:lang w:val="en-US" w:eastAsia="zh-CN" w:bidi="ar-SA"/>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ascii="宋体" w:hAnsi="宋体" w:eastAsia="宋体"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eastAsia="宋体"/>
                <w:szCs w:val="21"/>
                <w:lang w:val="en-US" w:eastAsia="zh-CN"/>
              </w:rPr>
            </w:pPr>
            <w:r>
              <w:rPr>
                <w:rFonts w:hint="eastAsia"/>
                <w:szCs w:val="21"/>
                <w:lang w:val="en-US" w:eastAsia="zh-CN"/>
              </w:rPr>
              <w:t>8</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szCs w:val="21"/>
              </w:rPr>
            </w:pPr>
            <w:r>
              <w:rPr>
                <w:rFonts w:hint="eastAsia"/>
                <w:szCs w:val="21"/>
              </w:rPr>
              <w:t>其他理论研究和应用研究材料（列出明细）：</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各1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szCs w:val="21"/>
              </w:rPr>
            </w:pPr>
            <w:r>
              <w:rPr>
                <w:rFonts w:hint="eastAsia"/>
                <w:szCs w:val="21"/>
              </w:rPr>
              <w:t>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szCs w:val="21"/>
              </w:rPr>
            </w:pPr>
          </w:p>
        </w:tc>
      </w:tr>
    </w:tbl>
    <w:p>
      <w:pPr>
        <w:adjustRightInd w:val="0"/>
        <w:snapToGrid w:val="0"/>
        <w:rPr>
          <w:rFonts w:hint="eastAsia"/>
          <w:szCs w:val="21"/>
        </w:rPr>
      </w:pPr>
    </w:p>
    <w:p>
      <w:pPr>
        <w:snapToGrid w:val="0"/>
        <w:ind w:firstLine="525" w:firstLineChars="250"/>
        <w:rPr>
          <w:szCs w:val="21"/>
        </w:rPr>
      </w:pPr>
      <w:r>
        <w:rPr>
          <w:rFonts w:hint="eastAsia"/>
        </w:rPr>
        <w:t>注：不要求装订的材料依类别放入相应送审材料袋内。</w:t>
      </w:r>
    </w:p>
    <w:p>
      <w:pPr>
        <w:rPr>
          <w:szCs w:val="21"/>
        </w:rPr>
      </w:pPr>
    </w:p>
    <w:p>
      <w:pPr>
        <w:rPr>
          <w:szCs w:val="21"/>
        </w:rPr>
      </w:pPr>
    </w:p>
    <w:p>
      <w:pPr>
        <w:rPr>
          <w:szCs w:val="21"/>
        </w:rPr>
      </w:pPr>
    </w:p>
    <w:p>
      <w:pPr>
        <w:rPr>
          <w:szCs w:val="21"/>
        </w:rPr>
      </w:pPr>
    </w:p>
    <w:p>
      <w:pPr>
        <w:rPr>
          <w:szCs w:val="21"/>
        </w:rPr>
      </w:pPr>
    </w:p>
    <w:p>
      <w:pPr>
        <w:adjustRightInd w:val="0"/>
        <w:snapToGrid w:val="0"/>
        <w:rPr>
          <w:rFonts w:hint="eastAsia" w:eastAsia="楷体_GB2312"/>
          <w:sz w:val="32"/>
          <w:szCs w:val="32"/>
        </w:rPr>
      </w:pPr>
    </w:p>
    <w:p>
      <w:r>
        <w:br w:type="page"/>
      </w:r>
    </w:p>
    <w:p>
      <w:bookmarkStart w:id="0" w:name="_GoBack"/>
      <w:bookmarkEnd w:id="0"/>
    </w:p>
    <w:sectPr>
      <w:headerReference r:id="rId5" w:type="default"/>
      <w:footerReference r:id="rId6" w:type="default"/>
      <w:type w:val="oddPage"/>
      <w:pgSz w:w="11907" w:h="16840"/>
      <w:pgMar w:top="2098" w:right="1531" w:bottom="1985" w:left="1531" w:header="851" w:footer="1134" w:gutter="0"/>
      <w:pgNumType w:fmt="decimal" w:start="22"/>
      <w:cols w:space="425" w:num="1"/>
      <w:titlePg/>
      <w:docGrid w:linePitch="606" w:charSpace="-333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DF5DCD-1BA2-468C-96AE-09E415E7864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983341D5-FD3E-4714-A7CC-D2A7C37B540B}"/>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embedRegular r:id="rId3" w:fontKey="{D3E4BD3B-55CE-416C-BE4D-1B3D495CA1BE}"/>
  </w:font>
  <w:font w:name="方正小标宋简体">
    <w:panose1 w:val="02000000000000000000"/>
    <w:charset w:val="86"/>
    <w:family w:val="script"/>
    <w:pitch w:val="default"/>
    <w:sig w:usb0="00000001" w:usb1="08000000" w:usb2="00000000" w:usb3="00000000" w:csb0="00040000" w:csb1="00000000"/>
    <w:embedRegular r:id="rId4" w:fontKey="{4A243F93-75D2-42D4-B482-E162DE09253C}"/>
  </w:font>
  <w:font w:name="楷体_GB2312">
    <w:altName w:val="楷体"/>
    <w:panose1 w:val="00000000000000000000"/>
    <w:charset w:val="86"/>
    <w:family w:val="modern"/>
    <w:pitch w:val="default"/>
    <w:sig w:usb0="00000000" w:usb1="00000000" w:usb2="00000010" w:usb3="00000000" w:csb0="00040000" w:csb1="00000000"/>
    <w:embedRegular r:id="rId5" w:fontKey="{72BB9DF0-43E9-40F8-B2EB-3C4DA96D3135}"/>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00F93CBC"/>
    <w:rsid w:val="0007065A"/>
    <w:rsid w:val="00F93CBC"/>
    <w:rsid w:val="05DE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6"/>
    <w:qFormat/>
    <w:uiPriority w:val="99"/>
    <w:pPr>
      <w:widowControl/>
      <w:spacing w:before="100" w:beforeAutospacing="1" w:after="100" w:afterAutospacing="1"/>
      <w:jc w:val="left"/>
      <w:outlineLvl w:val="0"/>
    </w:pPr>
    <w:rPr>
      <w:rFonts w:ascii="宋体" w:hAnsi="宋体"/>
      <w:b/>
      <w:bCs/>
      <w:kern w:val="36"/>
      <w:sz w:val="48"/>
      <w:szCs w:val="48"/>
      <w:lang w:val="zh-CN" w:eastAsia="zh-CN"/>
    </w:rPr>
  </w:style>
  <w:style w:type="paragraph" w:styleId="3">
    <w:name w:val="heading 3"/>
    <w:basedOn w:val="1"/>
    <w:link w:val="17"/>
    <w:qFormat/>
    <w:uiPriority w:val="99"/>
    <w:pPr>
      <w:widowControl/>
      <w:spacing w:before="100" w:beforeAutospacing="1" w:after="100" w:afterAutospacing="1"/>
      <w:jc w:val="left"/>
      <w:outlineLvl w:val="2"/>
    </w:pPr>
    <w:rPr>
      <w:rFonts w:ascii="宋体" w:hAnsi="宋体"/>
      <w:b/>
      <w:bCs/>
      <w:kern w:val="0"/>
      <w:sz w:val="27"/>
      <w:szCs w:val="27"/>
      <w:lang w:val="zh-CN" w:eastAsia="zh-CN"/>
    </w:rPr>
  </w:style>
  <w:style w:type="paragraph" w:styleId="4">
    <w:name w:val="heading 4"/>
    <w:basedOn w:val="1"/>
    <w:link w:val="18"/>
    <w:qFormat/>
    <w:uiPriority w:val="99"/>
    <w:pPr>
      <w:widowControl/>
      <w:spacing w:before="100" w:beforeAutospacing="1" w:after="100" w:afterAutospacing="1"/>
      <w:jc w:val="left"/>
      <w:outlineLvl w:val="3"/>
    </w:pPr>
    <w:rPr>
      <w:rFonts w:ascii="宋体" w:hAnsi="宋体"/>
      <w:b/>
      <w:bCs/>
      <w:kern w:val="0"/>
      <w:sz w:val="24"/>
      <w:lang w:val="zh-CN" w:eastAsia="zh-CN"/>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3"/>
    <w:qFormat/>
    <w:uiPriority w:val="0"/>
    <w:pPr>
      <w:jc w:val="center"/>
    </w:pPr>
    <w:rPr>
      <w:rFonts w:ascii="宋体" w:hAnsi="宋体"/>
    </w:rPr>
  </w:style>
  <w:style w:type="paragraph" w:styleId="6">
    <w:name w:val="Date"/>
    <w:basedOn w:val="1"/>
    <w:next w:val="1"/>
    <w:link w:val="24"/>
    <w:qFormat/>
    <w:uiPriority w:val="99"/>
    <w:pPr>
      <w:ind w:left="100" w:leftChars="2500"/>
    </w:pPr>
    <w:rPr>
      <w:lang w:val="zh-CN" w:eastAsia="zh-CN"/>
    </w:rPr>
  </w:style>
  <w:style w:type="paragraph" w:styleId="7">
    <w:name w:val="Balloon Text"/>
    <w:basedOn w:val="1"/>
    <w:link w:val="19"/>
    <w:semiHidden/>
    <w:qFormat/>
    <w:uiPriority w:val="99"/>
    <w:rPr>
      <w:sz w:val="18"/>
      <w:szCs w:val="18"/>
      <w:lang w:val="zh-CN" w:eastAsia="zh-CN"/>
    </w:rPr>
  </w:style>
  <w:style w:type="paragraph" w:styleId="8">
    <w:name w:val="footer"/>
    <w:basedOn w:val="1"/>
    <w:link w:val="20"/>
    <w:qFormat/>
    <w:uiPriority w:val="99"/>
    <w:pPr>
      <w:tabs>
        <w:tab w:val="center" w:pos="4153"/>
        <w:tab w:val="right" w:pos="8306"/>
      </w:tabs>
      <w:snapToGrid w:val="0"/>
      <w:jc w:val="left"/>
    </w:pPr>
    <w:rPr>
      <w:sz w:val="18"/>
      <w:szCs w:val="18"/>
      <w:lang w:val="zh-CN" w:eastAsia="zh-CN"/>
    </w:rPr>
  </w:style>
  <w:style w:type="paragraph" w:styleId="9">
    <w:name w:val="header"/>
    <w:basedOn w:val="1"/>
    <w:link w:val="21"/>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10">
    <w:name w:val="Normal (Web)"/>
    <w:basedOn w:val="1"/>
    <w:unhideWhenUsed/>
    <w:qFormat/>
    <w:uiPriority w:val="99"/>
    <w:pPr>
      <w:spacing w:before="100" w:beforeAutospacing="1" w:after="100" w:afterAutospacing="1"/>
      <w:jc w:val="left"/>
    </w:pPr>
    <w:rPr>
      <w:kern w:val="0"/>
      <w:sz w:val="24"/>
      <w:szCs w:val="20"/>
    </w:rPr>
  </w:style>
  <w:style w:type="table" w:styleId="12">
    <w:name w:val="Table Grid"/>
    <w:basedOn w:val="1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99"/>
  </w:style>
  <w:style w:type="character" w:styleId="15">
    <w:name w:val="Hyperlink"/>
    <w:qFormat/>
    <w:uiPriority w:val="99"/>
    <w:rPr>
      <w:rFonts w:cs="Times New Roman"/>
      <w:color w:val="0000FF"/>
      <w:u w:val="single"/>
    </w:rPr>
  </w:style>
  <w:style w:type="character" w:customStyle="1" w:styleId="16">
    <w:name w:val="标题 1 Char"/>
    <w:basedOn w:val="13"/>
    <w:link w:val="2"/>
    <w:qFormat/>
    <w:uiPriority w:val="99"/>
    <w:rPr>
      <w:rFonts w:ascii="宋体" w:hAnsi="宋体" w:eastAsia="宋体" w:cs="Times New Roman"/>
      <w:b/>
      <w:bCs/>
      <w:kern w:val="36"/>
      <w:sz w:val="48"/>
      <w:szCs w:val="48"/>
      <w:lang w:val="zh-CN" w:eastAsia="zh-CN"/>
    </w:rPr>
  </w:style>
  <w:style w:type="character" w:customStyle="1" w:styleId="17">
    <w:name w:val="标题 3 Char"/>
    <w:basedOn w:val="13"/>
    <w:link w:val="3"/>
    <w:qFormat/>
    <w:uiPriority w:val="99"/>
    <w:rPr>
      <w:rFonts w:ascii="宋体" w:hAnsi="宋体" w:eastAsia="宋体" w:cs="Times New Roman"/>
      <w:b/>
      <w:bCs/>
      <w:kern w:val="0"/>
      <w:sz w:val="27"/>
      <w:szCs w:val="27"/>
      <w:lang w:val="zh-CN" w:eastAsia="zh-CN"/>
    </w:rPr>
  </w:style>
  <w:style w:type="character" w:customStyle="1" w:styleId="18">
    <w:name w:val="标题 4 Char"/>
    <w:basedOn w:val="13"/>
    <w:link w:val="4"/>
    <w:qFormat/>
    <w:uiPriority w:val="99"/>
    <w:rPr>
      <w:rFonts w:ascii="宋体" w:hAnsi="宋体" w:eastAsia="宋体" w:cs="Times New Roman"/>
      <w:b/>
      <w:bCs/>
      <w:kern w:val="0"/>
      <w:sz w:val="24"/>
      <w:szCs w:val="24"/>
      <w:lang w:val="zh-CN" w:eastAsia="zh-CN"/>
    </w:rPr>
  </w:style>
  <w:style w:type="character" w:customStyle="1" w:styleId="19">
    <w:name w:val="批注框文本 Char"/>
    <w:basedOn w:val="13"/>
    <w:link w:val="7"/>
    <w:semiHidden/>
    <w:qFormat/>
    <w:uiPriority w:val="99"/>
    <w:rPr>
      <w:rFonts w:ascii="Times New Roman" w:hAnsi="Times New Roman" w:eastAsia="宋体" w:cs="Times New Roman"/>
      <w:sz w:val="18"/>
      <w:szCs w:val="18"/>
      <w:lang w:val="zh-CN" w:eastAsia="zh-CN"/>
    </w:rPr>
  </w:style>
  <w:style w:type="character" w:customStyle="1" w:styleId="20">
    <w:name w:val="页脚 Char"/>
    <w:basedOn w:val="13"/>
    <w:link w:val="8"/>
    <w:qFormat/>
    <w:uiPriority w:val="99"/>
    <w:rPr>
      <w:rFonts w:ascii="Times New Roman" w:hAnsi="Times New Roman" w:eastAsia="宋体" w:cs="Times New Roman"/>
      <w:sz w:val="18"/>
      <w:szCs w:val="18"/>
      <w:lang w:val="zh-CN" w:eastAsia="zh-CN"/>
    </w:rPr>
  </w:style>
  <w:style w:type="character" w:customStyle="1" w:styleId="21">
    <w:name w:val="页眉 Char"/>
    <w:basedOn w:val="13"/>
    <w:link w:val="9"/>
    <w:qFormat/>
    <w:uiPriority w:val="99"/>
    <w:rPr>
      <w:rFonts w:ascii="Times New Roman" w:hAnsi="Times New Roman" w:eastAsia="宋体" w:cs="Times New Roman"/>
      <w:sz w:val="18"/>
      <w:szCs w:val="18"/>
      <w:lang w:val="zh-CN" w:eastAsia="zh-CN"/>
    </w:rPr>
  </w:style>
  <w:style w:type="paragraph" w:customStyle="1" w:styleId="22">
    <w:name w:val="xl24"/>
    <w:basedOn w:val="1"/>
    <w:qFormat/>
    <w:uiPriority w:val="99"/>
    <w:pPr>
      <w:widowControl/>
      <w:spacing w:before="100" w:beforeAutospacing="1" w:after="100" w:afterAutospacing="1"/>
      <w:jc w:val="center"/>
    </w:pPr>
    <w:rPr>
      <w:rFonts w:ascii="Arial Unicode MS" w:hAnsi="Arial Unicode MS" w:eastAsia="Arial Unicode MS" w:cs="黑体"/>
      <w:b/>
      <w:bCs/>
      <w:kern w:val="0"/>
      <w:sz w:val="36"/>
      <w:szCs w:val="36"/>
    </w:rPr>
  </w:style>
  <w:style w:type="character" w:customStyle="1" w:styleId="23">
    <w:name w:val="正文文本 Char"/>
    <w:basedOn w:val="13"/>
    <w:link w:val="5"/>
    <w:qFormat/>
    <w:uiPriority w:val="0"/>
    <w:rPr>
      <w:rFonts w:ascii="宋体" w:hAnsi="宋体" w:eastAsia="宋体" w:cs="Times New Roman"/>
      <w:szCs w:val="24"/>
    </w:rPr>
  </w:style>
  <w:style w:type="character" w:customStyle="1" w:styleId="24">
    <w:name w:val="日期 Char"/>
    <w:basedOn w:val="13"/>
    <w:link w:val="6"/>
    <w:qFormat/>
    <w:uiPriority w:val="99"/>
    <w:rPr>
      <w:rFonts w:ascii="Times New Roman" w:hAnsi="Times New Roman" w:eastAsia="宋体" w:cs="Times New Roman"/>
      <w:szCs w:val="24"/>
      <w:lang w:val="zh-CN" w:eastAsia="zh-CN"/>
    </w:rPr>
  </w:style>
  <w:style w:type="paragraph" w:customStyle="1" w:styleId="25">
    <w:name w:val="Char Char Char Char Char Char1 Char"/>
    <w:basedOn w:val="1"/>
    <w:qFormat/>
    <w:uiPriority w:val="99"/>
    <w:pPr>
      <w:widowControl/>
      <w:spacing w:after="160" w:line="240" w:lineRule="exact"/>
      <w:jc w:val="left"/>
    </w:pPr>
    <w:rPr>
      <w:rFonts w:ascii="Verdana" w:hAnsi="Verdana" w:eastAsia="仿宋_GB2312"/>
      <w:kern w:val="0"/>
      <w:sz w:val="30"/>
      <w:szCs w:val="30"/>
      <w:lang w:eastAsia="en-US"/>
    </w:rPr>
  </w:style>
  <w:style w:type="paragraph" w:customStyle="1" w:styleId="26">
    <w:name w:val="p17"/>
    <w:basedOn w:val="1"/>
    <w:qFormat/>
    <w:uiPriority w:val="0"/>
    <w:pPr>
      <w:widowControl/>
      <w:spacing w:line="560" w:lineRule="atLeast"/>
      <w:ind w:firstLine="420"/>
      <w:jc w:val="left"/>
    </w:pPr>
    <w:rPr>
      <w:kern w:val="0"/>
      <w:sz w:val="32"/>
      <w:szCs w:val="32"/>
    </w:rPr>
  </w:style>
  <w:style w:type="character" w:customStyle="1" w:styleId="27">
    <w:name w:val="apple-converted-space"/>
    <w:qFormat/>
    <w:uiPriority w:val="99"/>
    <w:rPr>
      <w:rFonts w:cs="Times New Roman"/>
    </w:rPr>
  </w:style>
  <w:style w:type="paragraph" w:styleId="28">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1073</Words>
  <Characters>6121</Characters>
  <Lines>51</Lines>
  <Paragraphs>14</Paragraphs>
  <TotalTime>5</TotalTime>
  <ScaleCrop>false</ScaleCrop>
  <LinksUpToDate>false</LinksUpToDate>
  <CharactersWithSpaces>7180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2018-11-21T06:58:00Z</dcterms:created>
  <dc:creator>黄树清</dc:creator>
  <cp:lastModifiedBy>谭晗婧</cp:lastModifiedBy>
  <dcterms:modified xsi:type="dcterms:W3CDTF">2023-11-09T03:03:30Z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2BC75FB74333485CBBBA8F73C03A22FB_13</vt:lpwstr>
  </property>
</Properties>
</file>